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E13" w:rsidRDefault="00CA4E13" w:rsidP="00CA4E13">
      <w:pPr>
        <w:jc w:val="center"/>
        <w:rPr>
          <w:b/>
        </w:rPr>
      </w:pPr>
      <w:bookmarkStart w:id="0" w:name="_Hlk479378774"/>
      <w:bookmarkEnd w:id="0"/>
    </w:p>
    <w:p w:rsidR="00CA4E13" w:rsidRDefault="00CA4E13" w:rsidP="007C0768">
      <w:pPr>
        <w:rPr>
          <w:b/>
        </w:rPr>
      </w:pPr>
      <w:r>
        <w:rPr>
          <w:b/>
        </w:rPr>
        <w:t xml:space="preserve">Spring 2017 </w:t>
      </w:r>
      <w:r>
        <w:rPr>
          <w:b/>
        </w:rPr>
        <w:tab/>
      </w:r>
      <w:r>
        <w:rPr>
          <w:b/>
        </w:rPr>
        <w:tab/>
      </w:r>
      <w:r>
        <w:rPr>
          <w:b/>
        </w:rPr>
        <w:tab/>
      </w:r>
      <w:r>
        <w:rPr>
          <w:b/>
        </w:rPr>
        <w:tab/>
      </w:r>
      <w:r>
        <w:rPr>
          <w:b/>
        </w:rPr>
        <w:tab/>
      </w:r>
      <w:r>
        <w:rPr>
          <w:b/>
        </w:rPr>
        <w:tab/>
      </w:r>
      <w:r>
        <w:rPr>
          <w:b/>
        </w:rPr>
        <w:tab/>
      </w:r>
      <w:r>
        <w:rPr>
          <w:b/>
        </w:rPr>
        <w:tab/>
      </w:r>
      <w:r>
        <w:rPr>
          <w:b/>
        </w:rPr>
        <w:tab/>
      </w:r>
      <w:r>
        <w:rPr>
          <w:b/>
        </w:rPr>
        <w:tab/>
      </w:r>
      <w:r w:rsidR="007C0768">
        <w:rPr>
          <w:b/>
        </w:rPr>
        <w:t xml:space="preserve">             </w:t>
      </w:r>
      <w:r>
        <w:rPr>
          <w:b/>
        </w:rPr>
        <w:t>ECON</w:t>
      </w:r>
      <w:r w:rsidRPr="005B7BF7">
        <w:rPr>
          <w:b/>
        </w:rPr>
        <w:t xml:space="preserve"> 6460</w:t>
      </w:r>
    </w:p>
    <w:p w:rsidR="00CA4E13" w:rsidRDefault="00CA4E13" w:rsidP="00CA4E13">
      <w:pPr>
        <w:jc w:val="center"/>
        <w:rPr>
          <w:b/>
        </w:rPr>
      </w:pPr>
      <w:r>
        <w:rPr>
          <w:b/>
        </w:rPr>
        <w:t>Agriculture and Sustainable Development Midterm Exam</w:t>
      </w:r>
      <w:r w:rsidR="00C65EB4">
        <w:rPr>
          <w:b/>
        </w:rPr>
        <w:t xml:space="preserve"> </w:t>
      </w:r>
      <w:r w:rsidR="00E10FAB">
        <w:rPr>
          <w:b/>
        </w:rPr>
        <w:t>v</w:t>
      </w:r>
      <w:r w:rsidR="00652740">
        <w:rPr>
          <w:b/>
        </w:rPr>
        <w:t xml:space="preserve"> </w:t>
      </w:r>
      <w:r w:rsidR="00E10FAB">
        <w:rPr>
          <w:b/>
        </w:rPr>
        <w:t>4.</w:t>
      </w:r>
      <w:r w:rsidR="004F299E">
        <w:rPr>
          <w:b/>
        </w:rPr>
        <w:t>3</w:t>
      </w:r>
      <w:r w:rsidR="004C50E2">
        <w:rPr>
          <w:b/>
        </w:rPr>
        <w:t xml:space="preserve"> </w:t>
      </w:r>
      <w:r w:rsidR="00C65EB4">
        <w:rPr>
          <w:b/>
        </w:rPr>
        <w:t xml:space="preserve"> </w:t>
      </w:r>
    </w:p>
    <w:p w:rsidR="00E92B11" w:rsidRDefault="00E92B11" w:rsidP="00CA4E13">
      <w:pPr>
        <w:jc w:val="center"/>
        <w:rPr>
          <w:b/>
        </w:rPr>
      </w:pPr>
    </w:p>
    <w:p w:rsidR="004C50E2" w:rsidRDefault="0025549C" w:rsidP="00E92B11">
      <w:pPr>
        <w:jc w:val="center"/>
        <w:rPr>
          <w:sz w:val="22"/>
          <w:szCs w:val="22"/>
        </w:rPr>
      </w:pPr>
      <w:r w:rsidRPr="00E92B11">
        <w:rPr>
          <w:b/>
          <w:sz w:val="22"/>
          <w:szCs w:val="22"/>
        </w:rPr>
        <w:t>(</w:t>
      </w:r>
      <w:proofErr w:type="gramStart"/>
      <w:r w:rsidRPr="00E92B11">
        <w:rPr>
          <w:b/>
          <w:sz w:val="22"/>
          <w:szCs w:val="22"/>
        </w:rPr>
        <w:t>due</w:t>
      </w:r>
      <w:proofErr w:type="gramEnd"/>
      <w:r w:rsidRPr="00E92B11">
        <w:rPr>
          <w:b/>
          <w:sz w:val="22"/>
          <w:szCs w:val="22"/>
        </w:rPr>
        <w:t xml:space="preserve"> April </w:t>
      </w:r>
      <w:r w:rsidR="00AC35ED">
        <w:rPr>
          <w:b/>
          <w:sz w:val="22"/>
          <w:szCs w:val="22"/>
        </w:rPr>
        <w:t>20</w:t>
      </w:r>
      <w:r w:rsidR="00DA2233" w:rsidRPr="00E92B11">
        <w:rPr>
          <w:b/>
          <w:sz w:val="22"/>
          <w:szCs w:val="22"/>
          <w:vertAlign w:val="superscript"/>
        </w:rPr>
        <w:t>th</w:t>
      </w:r>
      <w:r w:rsidR="00DA2233" w:rsidRPr="00E92B11">
        <w:rPr>
          <w:b/>
          <w:sz w:val="22"/>
          <w:szCs w:val="22"/>
        </w:rPr>
        <w:t xml:space="preserve"> </w:t>
      </w:r>
      <w:r w:rsidRPr="00E92B11">
        <w:rPr>
          <w:b/>
          <w:sz w:val="22"/>
          <w:szCs w:val="22"/>
        </w:rPr>
        <w:t>201</w:t>
      </w:r>
      <w:r w:rsidR="004C50E2" w:rsidRPr="00E92B11">
        <w:rPr>
          <w:b/>
          <w:sz w:val="22"/>
          <w:szCs w:val="22"/>
        </w:rPr>
        <w:t>7</w:t>
      </w:r>
      <w:r w:rsidRPr="00E92B11">
        <w:rPr>
          <w:b/>
          <w:sz w:val="22"/>
          <w:szCs w:val="22"/>
        </w:rPr>
        <w:t>)</w:t>
      </w:r>
      <w:r w:rsidR="00E92B11" w:rsidRPr="00E92B11">
        <w:rPr>
          <w:b/>
          <w:sz w:val="22"/>
          <w:szCs w:val="22"/>
        </w:rPr>
        <w:t xml:space="preserve"> </w:t>
      </w:r>
      <w:proofErr w:type="gramStart"/>
      <w:r w:rsidR="004C50E2">
        <w:rPr>
          <w:sz w:val="22"/>
          <w:szCs w:val="22"/>
        </w:rPr>
        <w:t>Please use th</w:t>
      </w:r>
      <w:r w:rsidR="00FC321A">
        <w:rPr>
          <w:sz w:val="22"/>
          <w:szCs w:val="22"/>
        </w:rPr>
        <w:t>e</w:t>
      </w:r>
      <w:r w:rsidR="004C50E2">
        <w:rPr>
          <w:sz w:val="22"/>
          <w:szCs w:val="22"/>
        </w:rPr>
        <w:t xml:space="preserve"> template </w:t>
      </w:r>
      <w:r w:rsidR="00FC321A">
        <w:rPr>
          <w:sz w:val="22"/>
          <w:szCs w:val="22"/>
        </w:rPr>
        <w:t xml:space="preserve">version of this exam (not this pdf version) </w:t>
      </w:r>
      <w:r w:rsidR="004C50E2">
        <w:rPr>
          <w:sz w:val="22"/>
          <w:szCs w:val="22"/>
        </w:rPr>
        <w:t xml:space="preserve">to </w:t>
      </w:r>
      <w:r w:rsidR="00FC321A">
        <w:rPr>
          <w:sz w:val="22"/>
          <w:szCs w:val="22"/>
        </w:rPr>
        <w:t>add</w:t>
      </w:r>
      <w:r w:rsidR="004C50E2">
        <w:rPr>
          <w:sz w:val="22"/>
          <w:szCs w:val="22"/>
        </w:rPr>
        <w:t xml:space="preserve"> your answers</w:t>
      </w:r>
      <w:r w:rsidR="00FC321A">
        <w:rPr>
          <w:sz w:val="22"/>
          <w:szCs w:val="22"/>
        </w:rPr>
        <w:t xml:space="preserve"> after each?</w:t>
      </w:r>
      <w:proofErr w:type="gramEnd"/>
      <w:r w:rsidR="00FC321A">
        <w:rPr>
          <w:sz w:val="22"/>
          <w:szCs w:val="22"/>
        </w:rPr>
        <w:t xml:space="preserve"> in a different font, Answer 1.1 to 1.3. </w:t>
      </w:r>
      <w:r w:rsidR="00FC321A" w:rsidRPr="004E2904">
        <w:rPr>
          <w:i/>
          <w:sz w:val="22"/>
          <w:szCs w:val="22"/>
        </w:rPr>
        <w:t>All sections</w:t>
      </w:r>
      <w:r w:rsidR="00E92B11" w:rsidRPr="004E2904">
        <w:rPr>
          <w:i/>
          <w:sz w:val="22"/>
          <w:szCs w:val="22"/>
        </w:rPr>
        <w:t>/</w:t>
      </w:r>
      <w:r w:rsidR="00FC321A" w:rsidRPr="004E2904">
        <w:rPr>
          <w:i/>
          <w:sz w:val="22"/>
          <w:szCs w:val="22"/>
        </w:rPr>
        <w:t>questions in italics are extra credit.</w:t>
      </w:r>
      <w:r w:rsidR="00591674" w:rsidRPr="004E2904">
        <w:rPr>
          <w:i/>
          <w:sz w:val="22"/>
          <w:szCs w:val="22"/>
        </w:rPr>
        <w:t xml:space="preserve">  </w:t>
      </w:r>
    </w:p>
    <w:p w:rsidR="000B7443" w:rsidRDefault="000B7443" w:rsidP="00787B3B">
      <w:pPr>
        <w:rPr>
          <w:sz w:val="22"/>
          <w:szCs w:val="22"/>
        </w:rPr>
      </w:pPr>
    </w:p>
    <w:p w:rsidR="002E6380" w:rsidRDefault="002E6380" w:rsidP="002E6380">
      <w:pPr>
        <w:rPr>
          <w:i/>
          <w:sz w:val="22"/>
          <w:szCs w:val="22"/>
        </w:rPr>
      </w:pPr>
      <w:r>
        <w:rPr>
          <w:b/>
          <w:sz w:val="22"/>
          <w:szCs w:val="22"/>
        </w:rPr>
        <w:t xml:space="preserve">MQ-1.1 </w:t>
      </w:r>
      <w:r w:rsidRPr="00D16439">
        <w:rPr>
          <w:b/>
          <w:sz w:val="22"/>
          <w:szCs w:val="22"/>
        </w:rPr>
        <w:t>Climate shocks and Resilien</w:t>
      </w:r>
      <w:r>
        <w:rPr>
          <w:b/>
          <w:sz w:val="22"/>
          <w:szCs w:val="22"/>
        </w:rPr>
        <w:t>t seeds</w:t>
      </w:r>
      <w:r w:rsidRPr="00D16439">
        <w:rPr>
          <w:b/>
          <w:sz w:val="22"/>
          <w:szCs w:val="22"/>
        </w:rPr>
        <w:t xml:space="preserve">: </w:t>
      </w:r>
      <w:r w:rsidRPr="00D16439">
        <w:rPr>
          <w:sz w:val="22"/>
          <w:szCs w:val="22"/>
        </w:rPr>
        <w:t xml:space="preserve">The 2016 WESS report argues resilience can reduce inequality (and that climate change </w:t>
      </w:r>
      <w:r w:rsidR="00C009C4">
        <w:rPr>
          <w:sz w:val="22"/>
          <w:szCs w:val="22"/>
        </w:rPr>
        <w:t>can increase</w:t>
      </w:r>
      <w:r w:rsidRPr="00D16439">
        <w:rPr>
          <w:sz w:val="22"/>
          <w:szCs w:val="22"/>
        </w:rPr>
        <w:t xml:space="preserve"> inequality).  (a) DESA may not mention it (please check) but the Swarna-Sub1 (SS1) rice variety now being adopted by millions of farmers in India is a perfect example of how resilience reduces inequality.  Why do scheduled castes benefit most from SSI seeds?  (b) UNDP has more demanding definition of resilience as a “transformative process of strengthening the capacity of people, communities and countries to anticipate, manage, rec</w:t>
      </w:r>
      <w:bookmarkStart w:id="1" w:name="_GoBack"/>
      <w:bookmarkEnd w:id="1"/>
      <w:r w:rsidRPr="00D16439">
        <w:rPr>
          <w:sz w:val="22"/>
          <w:szCs w:val="22"/>
        </w:rPr>
        <w:t xml:space="preserve">over and transform from shocks” also known as “build back better.” </w:t>
      </w:r>
      <w:r>
        <w:rPr>
          <w:rStyle w:val="FootnoteReference"/>
          <w:sz w:val="22"/>
          <w:szCs w:val="22"/>
        </w:rPr>
        <w:footnoteReference w:id="1"/>
      </w:r>
      <w:r w:rsidRPr="00D16439">
        <w:rPr>
          <w:sz w:val="22"/>
          <w:szCs w:val="22"/>
        </w:rPr>
        <w:t xml:space="preserve"> Explain how farmers how SS1 leads to a 2</w:t>
      </w:r>
      <w:r w:rsidRPr="00D16439">
        <w:rPr>
          <w:sz w:val="22"/>
          <w:szCs w:val="22"/>
          <w:vertAlign w:val="superscript"/>
        </w:rPr>
        <w:t>nd</w:t>
      </w:r>
      <w:r w:rsidRPr="00D16439">
        <w:rPr>
          <w:sz w:val="22"/>
          <w:szCs w:val="22"/>
        </w:rPr>
        <w:t xml:space="preserve"> green revolution even though average yields rise only slightly (hint “crowding in” see</w:t>
      </w:r>
      <w:r w:rsidRPr="002B7D18">
        <w:t xml:space="preserve"> </w:t>
      </w:r>
      <w:hyperlink r:id="rId7" w:history="1">
        <w:proofErr w:type="spellStart"/>
        <w:r w:rsidRPr="004E2904">
          <w:rPr>
            <w:rStyle w:val="Hyperlink"/>
            <w:sz w:val="22"/>
            <w:szCs w:val="22"/>
          </w:rPr>
          <w:t>Emerick</w:t>
        </w:r>
        <w:proofErr w:type="spellEnd"/>
        <w:r w:rsidRPr="004E2904">
          <w:rPr>
            <w:rStyle w:val="Hyperlink"/>
            <w:sz w:val="22"/>
            <w:szCs w:val="22"/>
          </w:rPr>
          <w:t xml:space="preserve"> et al, 2016</w:t>
        </w:r>
      </w:hyperlink>
      <w:r w:rsidRPr="00D16439">
        <w:rPr>
          <w:sz w:val="22"/>
          <w:szCs w:val="22"/>
        </w:rPr>
        <w:t xml:space="preserve">). </w:t>
      </w:r>
      <w:r>
        <w:rPr>
          <w:sz w:val="22"/>
          <w:szCs w:val="22"/>
        </w:rPr>
        <w:t>(d) NERICA-</w:t>
      </w:r>
      <w:r w:rsidR="00040B0E">
        <w:rPr>
          <w:sz w:val="22"/>
          <w:szCs w:val="22"/>
        </w:rPr>
        <w:t>3</w:t>
      </w:r>
      <w:r>
        <w:rPr>
          <w:sz w:val="22"/>
          <w:szCs w:val="22"/>
        </w:rPr>
        <w:t xml:space="preserve"> may also</w:t>
      </w:r>
      <w:r w:rsidR="00040B0E">
        <w:rPr>
          <w:sz w:val="22"/>
          <w:szCs w:val="22"/>
        </w:rPr>
        <w:t xml:space="preserve"> shorten the</w:t>
      </w:r>
      <w:hyperlink r:id="rId8" w:history="1">
        <w:r w:rsidR="00040B0E" w:rsidRPr="000E1F0F">
          <w:rPr>
            <w:rStyle w:val="Hyperlink"/>
            <w:sz w:val="22"/>
            <w:szCs w:val="22"/>
          </w:rPr>
          <w:t xml:space="preserve"> lean season</w:t>
        </w:r>
      </w:hyperlink>
      <w:r w:rsidR="00231AF7">
        <w:rPr>
          <w:sz w:val="22"/>
          <w:szCs w:val="22"/>
        </w:rPr>
        <w:t xml:space="preserve"> </w:t>
      </w:r>
      <w:r w:rsidR="006F0430">
        <w:rPr>
          <w:sz w:val="22"/>
          <w:szCs w:val="22"/>
        </w:rPr>
        <w:t>in Sierra Leone</w:t>
      </w:r>
      <w:r w:rsidR="004E2904">
        <w:rPr>
          <w:sz w:val="22"/>
          <w:szCs w:val="22"/>
        </w:rPr>
        <w:t>, or it may not</w:t>
      </w:r>
      <w:r w:rsidR="006F0430">
        <w:rPr>
          <w:sz w:val="22"/>
          <w:szCs w:val="22"/>
        </w:rPr>
        <w:t xml:space="preserve"> </w:t>
      </w:r>
      <w:r w:rsidR="00231AF7">
        <w:rPr>
          <w:sz w:val="22"/>
          <w:szCs w:val="22"/>
        </w:rPr>
        <w:t>(see</w:t>
      </w:r>
      <w:r>
        <w:rPr>
          <w:sz w:val="22"/>
          <w:szCs w:val="22"/>
        </w:rPr>
        <w:t xml:space="preserve"> </w:t>
      </w:r>
      <w:hyperlink r:id="rId9" w:history="1">
        <w:proofErr w:type="spellStart"/>
        <w:r w:rsidR="006F0430" w:rsidRPr="006F0430">
          <w:rPr>
            <w:rStyle w:val="Hyperlink"/>
            <w:sz w:val="22"/>
            <w:szCs w:val="22"/>
          </w:rPr>
          <w:t>Glennerster</w:t>
        </w:r>
        <w:proofErr w:type="spellEnd"/>
        <w:r w:rsidR="006F0430" w:rsidRPr="006F0430">
          <w:rPr>
            <w:rStyle w:val="Hyperlink"/>
            <w:sz w:val="22"/>
            <w:szCs w:val="22"/>
          </w:rPr>
          <w:t xml:space="preserve"> and Suri, 2015</w:t>
        </w:r>
      </w:hyperlink>
      <w:r>
        <w:rPr>
          <w:sz w:val="22"/>
          <w:szCs w:val="22"/>
        </w:rPr>
        <w:t xml:space="preserve"> </w:t>
      </w:r>
      <w:r w:rsidR="006F0430">
        <w:rPr>
          <w:sz w:val="22"/>
          <w:szCs w:val="22"/>
        </w:rPr>
        <w:t>)</w:t>
      </w:r>
      <w:r w:rsidR="004E2904">
        <w:rPr>
          <w:sz w:val="22"/>
          <w:szCs w:val="22"/>
        </w:rPr>
        <w:t>.</w:t>
      </w:r>
      <w:r w:rsidR="006F0430">
        <w:rPr>
          <w:sz w:val="22"/>
          <w:szCs w:val="22"/>
        </w:rPr>
        <w:t xml:space="preserve"> </w:t>
      </w:r>
      <w:r w:rsidR="00074823">
        <w:rPr>
          <w:sz w:val="22"/>
          <w:szCs w:val="22"/>
        </w:rPr>
        <w:t>Referring</w:t>
      </w:r>
      <w:r w:rsidR="006F0430">
        <w:rPr>
          <w:sz w:val="22"/>
          <w:szCs w:val="22"/>
        </w:rPr>
        <w:t xml:space="preserve"> to the </w:t>
      </w:r>
      <w:hyperlink r:id="rId10" w:history="1">
        <w:r w:rsidR="006F0430" w:rsidRPr="006F0430">
          <w:rPr>
            <w:rStyle w:val="Hyperlink"/>
            <w:sz w:val="22"/>
            <w:szCs w:val="22"/>
          </w:rPr>
          <w:t>WDR 2008</w:t>
        </w:r>
      </w:hyperlink>
      <w:r w:rsidR="006F0430">
        <w:rPr>
          <w:sz w:val="22"/>
          <w:szCs w:val="22"/>
        </w:rPr>
        <w:t xml:space="preserve">  Chapter 7 </w:t>
      </w:r>
      <w:r w:rsidR="00951016">
        <w:rPr>
          <w:sz w:val="22"/>
          <w:szCs w:val="22"/>
        </w:rPr>
        <w:t xml:space="preserve">especially “Focus E </w:t>
      </w:r>
      <w:r w:rsidR="00074823">
        <w:rPr>
          <w:sz w:val="22"/>
          <w:szCs w:val="22"/>
        </w:rPr>
        <w:t>capturing</w:t>
      </w:r>
      <w:r w:rsidR="00951016">
        <w:rPr>
          <w:sz w:val="22"/>
          <w:szCs w:val="22"/>
        </w:rPr>
        <w:t xml:space="preserve"> the benefits of genetically modified organisms for the poor”</w:t>
      </w:r>
      <w:r w:rsidR="004E2904">
        <w:rPr>
          <w:sz w:val="22"/>
          <w:szCs w:val="22"/>
        </w:rPr>
        <w:t xml:space="preserve"> how do NERICA’s travails in Africa illustrate the broader problems GMOs face in Africa?</w:t>
      </w:r>
      <w:r w:rsidR="006F0430">
        <w:rPr>
          <w:sz w:val="22"/>
          <w:szCs w:val="22"/>
        </w:rPr>
        <w:t xml:space="preserve"> </w:t>
      </w:r>
      <w:r w:rsidR="00E10FAB">
        <w:rPr>
          <w:sz w:val="22"/>
          <w:szCs w:val="22"/>
        </w:rPr>
        <w:t xml:space="preserve"> </w:t>
      </w:r>
      <w:r w:rsidR="00951016">
        <w:rPr>
          <w:sz w:val="22"/>
          <w:szCs w:val="22"/>
        </w:rPr>
        <w:t>Why have GMOs been so successful in Asia and in the Americas</w:t>
      </w:r>
      <w:r w:rsidR="00074823">
        <w:rPr>
          <w:sz w:val="22"/>
          <w:szCs w:val="22"/>
        </w:rPr>
        <w:t xml:space="preserve"> but more or less failed in Africa</w:t>
      </w:r>
      <w:r w:rsidR="00951016">
        <w:rPr>
          <w:sz w:val="22"/>
          <w:szCs w:val="22"/>
        </w:rPr>
        <w:t>? (</w:t>
      </w:r>
      <w:r w:rsidR="00951016" w:rsidRPr="00951016">
        <w:rPr>
          <w:i/>
          <w:sz w:val="22"/>
          <w:szCs w:val="22"/>
        </w:rPr>
        <w:t xml:space="preserve">China is moving to large corporate farms is just bought high tech </w:t>
      </w:r>
      <w:hyperlink r:id="rId11" w:history="1">
        <w:r w:rsidR="00951016" w:rsidRPr="00074823">
          <w:rPr>
            <w:rStyle w:val="Hyperlink"/>
            <w:i/>
            <w:sz w:val="22"/>
            <w:szCs w:val="22"/>
          </w:rPr>
          <w:t>seed company Sy</w:t>
        </w:r>
        <w:r w:rsidR="00074823" w:rsidRPr="00074823">
          <w:rPr>
            <w:rStyle w:val="Hyperlink"/>
            <w:i/>
            <w:sz w:val="22"/>
            <w:szCs w:val="22"/>
          </w:rPr>
          <w:t>n</w:t>
        </w:r>
        <w:r w:rsidR="00951016" w:rsidRPr="00074823">
          <w:rPr>
            <w:rStyle w:val="Hyperlink"/>
            <w:i/>
            <w:sz w:val="22"/>
            <w:szCs w:val="22"/>
          </w:rPr>
          <w:t>genta</w:t>
        </w:r>
      </w:hyperlink>
      <w:r w:rsidR="00951016" w:rsidRPr="00951016">
        <w:rPr>
          <w:i/>
          <w:sz w:val="22"/>
          <w:szCs w:val="22"/>
        </w:rPr>
        <w:t>. Why might Chinese scientists be more successful in introducing the green revolution in Africa</w:t>
      </w:r>
      <w:r w:rsidR="00951016">
        <w:rPr>
          <w:sz w:val="22"/>
          <w:szCs w:val="22"/>
        </w:rPr>
        <w:t xml:space="preserve">? </w:t>
      </w:r>
      <w:r w:rsidRPr="00D16439">
        <w:rPr>
          <w:i/>
          <w:sz w:val="22"/>
          <w:szCs w:val="22"/>
        </w:rPr>
        <w:t>(</w:t>
      </w:r>
      <w:r w:rsidR="004E2904">
        <w:rPr>
          <w:i/>
          <w:sz w:val="22"/>
          <w:szCs w:val="22"/>
        </w:rPr>
        <w:t>e</w:t>
      </w:r>
      <w:r w:rsidRPr="00D16439">
        <w:rPr>
          <w:i/>
          <w:sz w:val="22"/>
          <w:szCs w:val="22"/>
        </w:rPr>
        <w:t xml:space="preserve">) </w:t>
      </w:r>
      <w:r>
        <w:rPr>
          <w:i/>
          <w:sz w:val="22"/>
          <w:szCs w:val="22"/>
        </w:rPr>
        <w:t>EC: U</w:t>
      </w:r>
      <w:r w:rsidRPr="00D16439">
        <w:rPr>
          <w:i/>
          <w:sz w:val="22"/>
          <w:szCs w:val="22"/>
        </w:rPr>
        <w:t xml:space="preserve">se the DESA diagram Figure II.2 below to explain how </w:t>
      </w:r>
      <w:r w:rsidR="004E2904">
        <w:rPr>
          <w:i/>
          <w:sz w:val="22"/>
          <w:szCs w:val="22"/>
        </w:rPr>
        <w:t xml:space="preserve">floods </w:t>
      </w:r>
      <w:r w:rsidRPr="00D16439">
        <w:rPr>
          <w:i/>
          <w:sz w:val="22"/>
          <w:szCs w:val="22"/>
        </w:rPr>
        <w:t>increase the asset gap between the rich and the poor in N</w:t>
      </w:r>
      <w:r w:rsidR="009E7467">
        <w:rPr>
          <w:i/>
          <w:sz w:val="22"/>
          <w:szCs w:val="22"/>
        </w:rPr>
        <w:t xml:space="preserve">OLA or </w:t>
      </w:r>
      <w:r w:rsidRPr="00D16439">
        <w:rPr>
          <w:i/>
          <w:sz w:val="22"/>
          <w:szCs w:val="22"/>
        </w:rPr>
        <w:t>B</w:t>
      </w:r>
      <w:r w:rsidR="009E7467">
        <w:rPr>
          <w:i/>
          <w:sz w:val="22"/>
          <w:szCs w:val="22"/>
        </w:rPr>
        <w:t>GD</w:t>
      </w:r>
      <w:r w:rsidRPr="00D16439">
        <w:rPr>
          <w:i/>
          <w:sz w:val="22"/>
          <w:szCs w:val="22"/>
        </w:rPr>
        <w:t xml:space="preserve">. </w:t>
      </w:r>
      <w:r w:rsidR="004E2904">
        <w:rPr>
          <w:i/>
          <w:sz w:val="22"/>
          <w:szCs w:val="22"/>
        </w:rPr>
        <w:t xml:space="preserve">SS1 is a partial solution, what other policy intervention are needed to reduce inequality, consistent with COP21)? </w:t>
      </w:r>
    </w:p>
    <w:p w:rsidR="002E6380" w:rsidRDefault="002E6380" w:rsidP="006229D4">
      <w:pPr>
        <w:rPr>
          <w:b/>
          <w:sz w:val="22"/>
          <w:szCs w:val="22"/>
        </w:rPr>
      </w:pPr>
    </w:p>
    <w:p w:rsidR="00A60BBA" w:rsidRPr="00D16439" w:rsidRDefault="00D16439" w:rsidP="00D16439">
      <w:pPr>
        <w:rPr>
          <w:sz w:val="22"/>
          <w:szCs w:val="22"/>
        </w:rPr>
      </w:pPr>
      <w:r>
        <w:rPr>
          <w:b/>
          <w:sz w:val="22"/>
          <w:szCs w:val="22"/>
        </w:rPr>
        <w:t xml:space="preserve">MQ1.2 </w:t>
      </w:r>
      <w:r w:rsidR="006C299B" w:rsidRPr="00D16439">
        <w:rPr>
          <w:b/>
          <w:sz w:val="22"/>
          <w:szCs w:val="22"/>
        </w:rPr>
        <w:t>G</w:t>
      </w:r>
      <w:r w:rsidR="000B7443" w:rsidRPr="00D16439">
        <w:rPr>
          <w:b/>
          <w:sz w:val="22"/>
          <w:szCs w:val="22"/>
        </w:rPr>
        <w:t xml:space="preserve">ender </w:t>
      </w:r>
      <w:r w:rsidR="006C299B" w:rsidRPr="00D16439">
        <w:rPr>
          <w:b/>
          <w:sz w:val="22"/>
          <w:szCs w:val="22"/>
        </w:rPr>
        <w:t xml:space="preserve">and health in </w:t>
      </w:r>
      <w:r w:rsidR="000B7443" w:rsidRPr="00D16439">
        <w:rPr>
          <w:b/>
          <w:sz w:val="22"/>
          <w:szCs w:val="22"/>
        </w:rPr>
        <w:t>Bangladesh:</w:t>
      </w:r>
      <w:r w:rsidR="000B7443" w:rsidRPr="00D16439">
        <w:rPr>
          <w:sz w:val="22"/>
          <w:szCs w:val="22"/>
        </w:rPr>
        <w:t xml:space="preserve"> (a) </w:t>
      </w:r>
      <w:r w:rsidR="00D5780E">
        <w:rPr>
          <w:sz w:val="22"/>
          <w:szCs w:val="22"/>
        </w:rPr>
        <w:t xml:space="preserve">In </w:t>
      </w:r>
      <w:r w:rsidR="006502A9">
        <w:rPr>
          <w:sz w:val="22"/>
          <w:szCs w:val="22"/>
        </w:rPr>
        <w:t xml:space="preserve">his </w:t>
      </w:r>
      <w:r w:rsidR="00D5780E">
        <w:rPr>
          <w:sz w:val="22"/>
          <w:szCs w:val="22"/>
        </w:rPr>
        <w:t>video</w:t>
      </w:r>
      <w:r w:rsidR="006502A9">
        <w:rPr>
          <w:sz w:val="22"/>
          <w:szCs w:val="22"/>
        </w:rPr>
        <w:t xml:space="preserve"> on BGD</w:t>
      </w:r>
      <w:r w:rsidR="00D5780E">
        <w:rPr>
          <w:sz w:val="22"/>
          <w:szCs w:val="22"/>
        </w:rPr>
        <w:t xml:space="preserve"> Hans </w:t>
      </w:r>
      <w:proofErr w:type="spellStart"/>
      <w:r w:rsidR="000B7443" w:rsidRPr="00D16439">
        <w:rPr>
          <w:sz w:val="22"/>
          <w:szCs w:val="22"/>
        </w:rPr>
        <w:t>Rosling</w:t>
      </w:r>
      <w:proofErr w:type="spellEnd"/>
      <w:r w:rsidR="000B7443" w:rsidRPr="00D16439">
        <w:rPr>
          <w:sz w:val="22"/>
          <w:szCs w:val="22"/>
        </w:rPr>
        <w:t xml:space="preserve"> advances a pure health and demographics </w:t>
      </w:r>
      <w:r w:rsidR="003910F2">
        <w:rPr>
          <w:sz w:val="22"/>
          <w:szCs w:val="22"/>
        </w:rPr>
        <w:t>“</w:t>
      </w:r>
      <w:r w:rsidR="003910F2" w:rsidRPr="00D16439">
        <w:rPr>
          <w:sz w:val="22"/>
          <w:szCs w:val="22"/>
        </w:rPr>
        <w:t>Bangladesh miracle</w:t>
      </w:r>
      <w:r w:rsidR="003910F2">
        <w:rPr>
          <w:sz w:val="22"/>
          <w:szCs w:val="22"/>
        </w:rPr>
        <w:t xml:space="preserve">” </w:t>
      </w:r>
      <w:r w:rsidR="004365C1" w:rsidRPr="00D16439">
        <w:rPr>
          <w:sz w:val="22"/>
          <w:szCs w:val="22"/>
        </w:rPr>
        <w:t>(</w:t>
      </w:r>
      <w:proofErr w:type="spellStart"/>
      <w:r w:rsidR="004365C1" w:rsidRPr="00D16439">
        <w:rPr>
          <w:sz w:val="22"/>
          <w:szCs w:val="22"/>
        </w:rPr>
        <w:t>Mobarak</w:t>
      </w:r>
      <w:proofErr w:type="spellEnd"/>
      <w:r w:rsidR="003910F2">
        <w:rPr>
          <w:sz w:val="22"/>
          <w:szCs w:val="22"/>
        </w:rPr>
        <w:t>, Heath</w:t>
      </w:r>
      <w:r w:rsidR="004365C1" w:rsidRPr="00D16439">
        <w:rPr>
          <w:sz w:val="22"/>
          <w:szCs w:val="22"/>
        </w:rPr>
        <w:t xml:space="preserve"> and </w:t>
      </w:r>
      <w:proofErr w:type="spellStart"/>
      <w:r w:rsidR="004365C1" w:rsidRPr="00D16439">
        <w:rPr>
          <w:sz w:val="22"/>
          <w:szCs w:val="22"/>
        </w:rPr>
        <w:t>Kabeer</w:t>
      </w:r>
      <w:proofErr w:type="spellEnd"/>
      <w:r w:rsidR="004365C1" w:rsidRPr="00D16439">
        <w:rPr>
          <w:sz w:val="22"/>
          <w:szCs w:val="22"/>
        </w:rPr>
        <w:t xml:space="preserve"> </w:t>
      </w:r>
      <w:r w:rsidR="003910F2">
        <w:rPr>
          <w:sz w:val="22"/>
          <w:szCs w:val="22"/>
        </w:rPr>
        <w:t>also focus on women’s empowerment)</w:t>
      </w:r>
      <w:r w:rsidR="004365C1" w:rsidRPr="00D16439">
        <w:rPr>
          <w:sz w:val="22"/>
          <w:szCs w:val="22"/>
        </w:rPr>
        <w:t xml:space="preserve">.  </w:t>
      </w:r>
      <w:r w:rsidR="007E7420">
        <w:rPr>
          <w:sz w:val="22"/>
          <w:szCs w:val="22"/>
        </w:rPr>
        <w:t xml:space="preserve">Add data to </w:t>
      </w:r>
      <w:proofErr w:type="spellStart"/>
      <w:r w:rsidR="004365C1" w:rsidRPr="00D16439">
        <w:rPr>
          <w:sz w:val="22"/>
          <w:szCs w:val="22"/>
        </w:rPr>
        <w:t>Rosling’s</w:t>
      </w:r>
      <w:proofErr w:type="spellEnd"/>
      <w:r w:rsidR="004365C1" w:rsidRPr="00D16439">
        <w:rPr>
          <w:sz w:val="22"/>
          <w:szCs w:val="22"/>
        </w:rPr>
        <w:t xml:space="preserve"> argument </w:t>
      </w:r>
      <w:r w:rsidR="004E3412">
        <w:rPr>
          <w:sz w:val="22"/>
          <w:szCs w:val="22"/>
        </w:rPr>
        <w:t>with reference to the</w:t>
      </w:r>
      <w:hyperlink r:id="rId12" w:history="1">
        <w:r w:rsidR="004E3412" w:rsidRPr="00782D4F">
          <w:rPr>
            <w:rStyle w:val="Hyperlink"/>
            <w:sz w:val="22"/>
            <w:szCs w:val="22"/>
          </w:rPr>
          <w:t xml:space="preserve"> </w:t>
        </w:r>
        <w:r w:rsidR="004365C1" w:rsidRPr="00782D4F">
          <w:rPr>
            <w:rStyle w:val="Hyperlink"/>
            <w:sz w:val="22"/>
            <w:szCs w:val="22"/>
          </w:rPr>
          <w:t>G</w:t>
        </w:r>
        <w:r w:rsidR="004E3412" w:rsidRPr="00782D4F">
          <w:rPr>
            <w:rStyle w:val="Hyperlink"/>
            <w:sz w:val="22"/>
            <w:szCs w:val="22"/>
          </w:rPr>
          <w:t>lobal Monitoring Report</w:t>
        </w:r>
      </w:hyperlink>
      <w:r w:rsidR="004E3412">
        <w:rPr>
          <w:sz w:val="22"/>
          <w:szCs w:val="22"/>
        </w:rPr>
        <w:t xml:space="preserve"> page</w:t>
      </w:r>
      <w:r w:rsidR="007E7420">
        <w:rPr>
          <w:sz w:val="22"/>
          <w:szCs w:val="22"/>
        </w:rPr>
        <w:t>s</w:t>
      </w:r>
      <w:r w:rsidR="004E3412">
        <w:rPr>
          <w:sz w:val="22"/>
          <w:szCs w:val="22"/>
        </w:rPr>
        <w:t xml:space="preserve"> 180</w:t>
      </w:r>
      <w:r w:rsidR="004E2904">
        <w:rPr>
          <w:sz w:val="22"/>
          <w:szCs w:val="22"/>
        </w:rPr>
        <w:t xml:space="preserve"> and </w:t>
      </w:r>
      <w:r w:rsidR="004E3412">
        <w:rPr>
          <w:sz w:val="22"/>
          <w:szCs w:val="22"/>
        </w:rPr>
        <w:t xml:space="preserve">236 </w:t>
      </w:r>
      <w:r w:rsidR="007E7420">
        <w:rPr>
          <w:sz w:val="22"/>
          <w:szCs w:val="22"/>
        </w:rPr>
        <w:t xml:space="preserve">Table C.3. </w:t>
      </w:r>
      <w:r w:rsidR="004365C1" w:rsidRPr="00D16439">
        <w:rPr>
          <w:sz w:val="22"/>
          <w:szCs w:val="22"/>
        </w:rPr>
        <w:t>the DHS fertility data in the Bangladesh lecture notes. (b)</w:t>
      </w:r>
      <w:r w:rsidR="006C299B" w:rsidRPr="00D16439">
        <w:rPr>
          <w:sz w:val="22"/>
          <w:szCs w:val="22"/>
        </w:rPr>
        <w:t xml:space="preserve"> Pitt et al. 2012 argue health and openness driven development benefit women, while agricultural development favors men. Briefly </w:t>
      </w:r>
      <w:r w:rsidR="003910F2">
        <w:rPr>
          <w:sz w:val="22"/>
          <w:szCs w:val="22"/>
        </w:rPr>
        <w:t xml:space="preserve">summarize </w:t>
      </w:r>
      <w:r w:rsidR="006C299B" w:rsidRPr="00D16439">
        <w:rPr>
          <w:sz w:val="22"/>
          <w:szCs w:val="22"/>
        </w:rPr>
        <w:t>th</w:t>
      </w:r>
      <w:r w:rsidR="003910F2">
        <w:rPr>
          <w:sz w:val="22"/>
          <w:szCs w:val="22"/>
        </w:rPr>
        <w:t>is</w:t>
      </w:r>
      <w:r w:rsidR="006C299B" w:rsidRPr="00D16439">
        <w:rPr>
          <w:sz w:val="22"/>
          <w:szCs w:val="22"/>
        </w:rPr>
        <w:t xml:space="preserve"> “brawn vs brain” argument. H</w:t>
      </w:r>
      <w:r w:rsidR="004365C1" w:rsidRPr="00D16439">
        <w:rPr>
          <w:sz w:val="22"/>
          <w:szCs w:val="22"/>
        </w:rPr>
        <w:t>ow do</w:t>
      </w:r>
      <w:r w:rsidR="00A60BBA" w:rsidRPr="00D16439">
        <w:rPr>
          <w:sz w:val="22"/>
          <w:szCs w:val="22"/>
        </w:rPr>
        <w:t xml:space="preserve"> health, agricultural innovation and openness all end up </w:t>
      </w:r>
      <w:r w:rsidR="004365C1" w:rsidRPr="00D16439">
        <w:rPr>
          <w:sz w:val="22"/>
          <w:szCs w:val="22"/>
        </w:rPr>
        <w:t>advanc</w:t>
      </w:r>
      <w:r w:rsidR="00A60BBA" w:rsidRPr="00D16439">
        <w:rPr>
          <w:sz w:val="22"/>
          <w:szCs w:val="22"/>
        </w:rPr>
        <w:t>ing</w:t>
      </w:r>
      <w:r w:rsidR="004365C1" w:rsidRPr="00D16439">
        <w:rPr>
          <w:sz w:val="22"/>
          <w:szCs w:val="22"/>
        </w:rPr>
        <w:t xml:space="preserve"> women’s education</w:t>
      </w:r>
      <w:r w:rsidR="006C299B" w:rsidRPr="00D16439">
        <w:rPr>
          <w:sz w:val="22"/>
          <w:szCs w:val="22"/>
        </w:rPr>
        <w:t xml:space="preserve">? </w:t>
      </w:r>
      <w:r w:rsidR="00A60BBA" w:rsidRPr="00D16439">
        <w:rPr>
          <w:sz w:val="22"/>
          <w:szCs w:val="22"/>
        </w:rPr>
        <w:t xml:space="preserve">(hint: brains vs Brawn). Similarly “worms at work” (WAW or </w:t>
      </w:r>
      <w:hyperlink r:id="rId13" w:history="1">
        <w:r w:rsidR="00A60BBA" w:rsidRPr="00D16439">
          <w:rPr>
            <w:rStyle w:val="Hyperlink"/>
            <w:rFonts w:asciiTheme="majorHAnsi" w:hAnsiTheme="majorHAnsi" w:cstheme="majorHAnsi"/>
            <w:sz w:val="22"/>
            <w:szCs w:val="22"/>
          </w:rPr>
          <w:t>Baird</w:t>
        </w:r>
      </w:hyperlink>
      <w:r w:rsidR="00A60BBA" w:rsidRPr="00D16439">
        <w:rPr>
          <w:rFonts w:asciiTheme="majorHAnsi" w:hAnsiTheme="majorHAnsi" w:cstheme="majorHAnsi"/>
          <w:sz w:val="22"/>
          <w:szCs w:val="22"/>
        </w:rPr>
        <w:t xml:space="preserve"> et. al. 2016) says Kenyan </w:t>
      </w:r>
      <w:r w:rsidR="00A60BBA" w:rsidRPr="00D16439">
        <w:rPr>
          <w:sz w:val="22"/>
          <w:szCs w:val="22"/>
        </w:rPr>
        <w:t>“Women who were eligible as girls are 25% more likely to have attended secondary school, halving the gender gap” referring to girls who were in the “</w:t>
      </w:r>
      <w:proofErr w:type="spellStart"/>
      <w:r w:rsidR="00A60BBA" w:rsidRPr="00D16439">
        <w:rPr>
          <w:sz w:val="22"/>
          <w:szCs w:val="22"/>
        </w:rPr>
        <w:t>Busia</w:t>
      </w:r>
      <w:proofErr w:type="spellEnd"/>
      <w:r w:rsidR="00A60BBA" w:rsidRPr="00D16439">
        <w:rPr>
          <w:sz w:val="22"/>
          <w:szCs w:val="22"/>
        </w:rPr>
        <w:t xml:space="preserve"> district, a densely-settled farming region in western Kenya adjacent to Lake Victoria” (see WAW, page 6).  How well did women do in other regions of Kenya in closing this gender gap (</w:t>
      </w:r>
      <w:r w:rsidR="00061061" w:rsidRPr="00D16439">
        <w:rPr>
          <w:sz w:val="22"/>
          <w:szCs w:val="22"/>
        </w:rPr>
        <w:t>use</w:t>
      </w:r>
      <w:r w:rsidR="00A60BBA" w:rsidRPr="00D16439">
        <w:rPr>
          <w:sz w:val="22"/>
          <w:szCs w:val="22"/>
        </w:rPr>
        <w:t xml:space="preserve"> the </w:t>
      </w:r>
      <w:r w:rsidR="00061061" w:rsidRPr="00D16439">
        <w:rPr>
          <w:sz w:val="22"/>
          <w:szCs w:val="22"/>
        </w:rPr>
        <w:t xml:space="preserve">1998 and the 2014 or </w:t>
      </w:r>
      <w:hyperlink r:id="rId14" w:history="1">
        <w:r w:rsidR="00061061" w:rsidRPr="00D16439">
          <w:rPr>
            <w:rStyle w:val="Hyperlink"/>
            <w:sz w:val="22"/>
            <w:szCs w:val="22"/>
          </w:rPr>
          <w:t xml:space="preserve">2008-09 </w:t>
        </w:r>
        <w:r w:rsidR="00A60BBA" w:rsidRPr="00D16439">
          <w:rPr>
            <w:rStyle w:val="Hyperlink"/>
            <w:sz w:val="22"/>
            <w:szCs w:val="22"/>
          </w:rPr>
          <w:t xml:space="preserve">DHS </w:t>
        </w:r>
        <w:r w:rsidR="00061061" w:rsidRPr="00D16439">
          <w:rPr>
            <w:rStyle w:val="Hyperlink"/>
            <w:sz w:val="22"/>
            <w:szCs w:val="22"/>
          </w:rPr>
          <w:t xml:space="preserve">national or district reports </w:t>
        </w:r>
        <w:r w:rsidR="00A60BBA" w:rsidRPr="00D16439">
          <w:rPr>
            <w:rStyle w:val="Hyperlink"/>
            <w:sz w:val="22"/>
            <w:szCs w:val="22"/>
          </w:rPr>
          <w:t>for Kenya</w:t>
        </w:r>
      </w:hyperlink>
      <w:r w:rsidR="00A60BBA" w:rsidRPr="00D16439">
        <w:rPr>
          <w:sz w:val="22"/>
          <w:szCs w:val="22"/>
        </w:rPr>
        <w:t xml:space="preserve"> </w:t>
      </w:r>
      <w:r w:rsidR="00061061" w:rsidRPr="00D16439">
        <w:rPr>
          <w:sz w:val="22"/>
          <w:szCs w:val="22"/>
        </w:rPr>
        <w:t xml:space="preserve">to answer this question). </w:t>
      </w:r>
      <w:r w:rsidR="00236BF8" w:rsidRPr="00D16439">
        <w:rPr>
          <w:sz w:val="22"/>
          <w:szCs w:val="22"/>
        </w:rPr>
        <w:t xml:space="preserve">(c) Indeed, delaying marriage and educating women also seems to be the key to women’s empowerment in Bangladesh, how do Heath and Mubarak (2015) argue this can be done?  </w:t>
      </w:r>
      <w:r w:rsidR="00236BF8" w:rsidRPr="00D16439">
        <w:rPr>
          <w:i/>
          <w:sz w:val="22"/>
          <w:szCs w:val="22"/>
        </w:rPr>
        <w:t>Yet the World Bank’s NARI project</w:t>
      </w:r>
      <w:r w:rsidR="004F299E">
        <w:rPr>
          <w:i/>
          <w:sz w:val="22"/>
          <w:szCs w:val="22"/>
        </w:rPr>
        <w:t xml:space="preserve"> to help young women migrate to cities </w:t>
      </w:r>
      <w:r w:rsidR="00236BF8" w:rsidRPr="00D16439">
        <w:rPr>
          <w:i/>
          <w:sz w:val="22"/>
          <w:szCs w:val="22"/>
        </w:rPr>
        <w:t xml:space="preserve">seems to have failed, </w:t>
      </w:r>
      <w:r w:rsidR="004F299E">
        <w:rPr>
          <w:i/>
          <w:sz w:val="22"/>
          <w:szCs w:val="22"/>
        </w:rPr>
        <w:t>w</w:t>
      </w:r>
      <w:r w:rsidR="00236BF8" w:rsidRPr="00D16439">
        <w:rPr>
          <w:i/>
          <w:sz w:val="22"/>
          <w:szCs w:val="22"/>
        </w:rPr>
        <w:t xml:space="preserve">hy? </w:t>
      </w:r>
      <w:r w:rsidR="004F299E">
        <w:rPr>
          <w:i/>
          <w:sz w:val="22"/>
          <w:szCs w:val="22"/>
        </w:rPr>
        <w:t>(</w:t>
      </w:r>
      <w:proofErr w:type="gramStart"/>
      <w:r w:rsidR="004F299E">
        <w:rPr>
          <w:i/>
          <w:sz w:val="22"/>
          <w:szCs w:val="22"/>
        </w:rPr>
        <w:t>the</w:t>
      </w:r>
      <w:proofErr w:type="gramEnd"/>
      <w:r w:rsidR="004F299E">
        <w:rPr>
          <w:i/>
          <w:sz w:val="22"/>
          <w:szCs w:val="22"/>
        </w:rPr>
        <w:t xml:space="preserve"> World Bank will tell you, between the lines and see Rachel Heath’s </w:t>
      </w:r>
      <w:hyperlink r:id="rId15" w:history="1">
        <w:r w:rsidR="004F299E" w:rsidRPr="004F299E">
          <w:rPr>
            <w:rStyle w:val="Hyperlink"/>
            <w:i/>
            <w:sz w:val="22"/>
            <w:szCs w:val="22"/>
          </w:rPr>
          <w:t>forthcoming JPE paper</w:t>
        </w:r>
      </w:hyperlink>
      <w:r w:rsidR="004F299E">
        <w:rPr>
          <w:i/>
          <w:sz w:val="22"/>
          <w:szCs w:val="22"/>
        </w:rPr>
        <w:t xml:space="preserve">) </w:t>
      </w:r>
      <w:r w:rsidR="00236BF8" w:rsidRPr="00D16439">
        <w:rPr>
          <w:i/>
          <w:sz w:val="22"/>
          <w:szCs w:val="22"/>
        </w:rPr>
        <w:t xml:space="preserve"> If we define women’s empowerment narrowly as freedom from domestic violence, does paid wage employment</w:t>
      </w:r>
      <w:r w:rsidR="004F299E">
        <w:rPr>
          <w:i/>
          <w:sz w:val="22"/>
          <w:szCs w:val="22"/>
        </w:rPr>
        <w:t xml:space="preserve"> outside the home </w:t>
      </w:r>
      <w:r w:rsidR="00236BF8" w:rsidRPr="00D16439">
        <w:rPr>
          <w:i/>
          <w:sz w:val="22"/>
          <w:szCs w:val="22"/>
        </w:rPr>
        <w:t xml:space="preserve">empower women in Bangladesh? </w:t>
      </w:r>
      <w:r w:rsidR="004F299E">
        <w:rPr>
          <w:i/>
          <w:sz w:val="22"/>
          <w:szCs w:val="22"/>
        </w:rPr>
        <w:t xml:space="preserve">If now, what does seem to help Bangladeshi women avoid domestic </w:t>
      </w:r>
      <w:proofErr w:type="gramStart"/>
      <w:r w:rsidR="004F299E">
        <w:rPr>
          <w:i/>
          <w:sz w:val="22"/>
          <w:szCs w:val="22"/>
        </w:rPr>
        <w:t>violence.</w:t>
      </w:r>
      <w:proofErr w:type="gramEnd"/>
      <w:r w:rsidR="004F299E">
        <w:rPr>
          <w:i/>
          <w:sz w:val="22"/>
          <w:szCs w:val="22"/>
        </w:rPr>
        <w:t xml:space="preserve"> Relate this the findings of Heath and </w:t>
      </w:r>
      <w:proofErr w:type="spellStart"/>
      <w:r w:rsidR="004F299E">
        <w:rPr>
          <w:i/>
          <w:sz w:val="22"/>
          <w:szCs w:val="22"/>
        </w:rPr>
        <w:t>Mobarak</w:t>
      </w:r>
      <w:proofErr w:type="spellEnd"/>
      <w:r w:rsidR="004F299E">
        <w:rPr>
          <w:i/>
          <w:sz w:val="22"/>
          <w:szCs w:val="22"/>
        </w:rPr>
        <w:t xml:space="preserve"> in villages near garment factories </w:t>
      </w:r>
      <w:r w:rsidR="00236BF8" w:rsidRPr="00D16439">
        <w:rPr>
          <w:i/>
          <w:sz w:val="22"/>
          <w:szCs w:val="22"/>
        </w:rPr>
        <w:t xml:space="preserve">(for this last section you will need to </w:t>
      </w:r>
      <w:r w:rsidR="002B7D18" w:rsidRPr="00D16439">
        <w:rPr>
          <w:i/>
          <w:sz w:val="22"/>
          <w:szCs w:val="22"/>
        </w:rPr>
        <w:t xml:space="preserve">find the references to Heath’s sole authored papers in </w:t>
      </w:r>
      <w:proofErr w:type="spellStart"/>
      <w:r w:rsidR="00236BF8" w:rsidRPr="00D16439">
        <w:rPr>
          <w:i/>
          <w:sz w:val="22"/>
          <w:szCs w:val="22"/>
        </w:rPr>
        <w:t>Kabeer</w:t>
      </w:r>
      <w:proofErr w:type="spellEnd"/>
      <w:r w:rsidR="002B7D18" w:rsidRPr="00D16439">
        <w:rPr>
          <w:i/>
          <w:sz w:val="22"/>
          <w:szCs w:val="22"/>
        </w:rPr>
        <w:t>, 2016 and/</w:t>
      </w:r>
      <w:r w:rsidR="004F299E">
        <w:rPr>
          <w:i/>
          <w:sz w:val="22"/>
          <w:szCs w:val="22"/>
        </w:rPr>
        <w:t xml:space="preserve">see her </w:t>
      </w:r>
      <w:r w:rsidR="002B7D18" w:rsidRPr="00D16439">
        <w:rPr>
          <w:i/>
          <w:sz w:val="22"/>
          <w:szCs w:val="22"/>
        </w:rPr>
        <w:t xml:space="preserve">directly on </w:t>
      </w:r>
      <w:hyperlink r:id="rId16" w:history="1">
        <w:r w:rsidR="002B7D18" w:rsidRPr="00D16439">
          <w:rPr>
            <w:rStyle w:val="Hyperlink"/>
            <w:sz w:val="22"/>
            <w:szCs w:val="22"/>
          </w:rPr>
          <w:t>her webpage</w:t>
        </w:r>
      </w:hyperlink>
      <w:r w:rsidR="002B7D18" w:rsidRPr="00D16439">
        <w:rPr>
          <w:i/>
          <w:sz w:val="22"/>
          <w:szCs w:val="22"/>
        </w:rPr>
        <w:t xml:space="preserve">).  </w:t>
      </w:r>
      <w:r w:rsidR="00236BF8" w:rsidRPr="00D16439">
        <w:rPr>
          <w:i/>
          <w:sz w:val="22"/>
          <w:szCs w:val="22"/>
        </w:rPr>
        <w:t xml:space="preserve">   </w:t>
      </w:r>
      <w:r w:rsidR="00236BF8" w:rsidRPr="00D16439">
        <w:rPr>
          <w:sz w:val="22"/>
          <w:szCs w:val="22"/>
        </w:rPr>
        <w:t xml:space="preserve"> </w:t>
      </w:r>
      <w:r w:rsidR="00061061" w:rsidRPr="00D16439">
        <w:rPr>
          <w:sz w:val="22"/>
          <w:szCs w:val="22"/>
        </w:rPr>
        <w:t xml:space="preserve"> </w:t>
      </w:r>
      <w:r w:rsidR="00A60BBA" w:rsidRPr="00D16439">
        <w:rPr>
          <w:sz w:val="22"/>
          <w:szCs w:val="22"/>
        </w:rPr>
        <w:t xml:space="preserve">  </w:t>
      </w:r>
    </w:p>
    <w:p w:rsidR="00E92B11" w:rsidRDefault="00E92B11" w:rsidP="00D16439">
      <w:pPr>
        <w:rPr>
          <w:b/>
          <w:sz w:val="22"/>
          <w:szCs w:val="22"/>
        </w:rPr>
      </w:pPr>
    </w:p>
    <w:p w:rsidR="00CE2196" w:rsidRDefault="00CE2196" w:rsidP="00040B0E">
      <w:pPr>
        <w:rPr>
          <w:b/>
          <w:sz w:val="22"/>
          <w:szCs w:val="22"/>
        </w:rPr>
      </w:pPr>
    </w:p>
    <w:p w:rsidR="00CE2196" w:rsidRDefault="00CE2196" w:rsidP="00040B0E">
      <w:pPr>
        <w:rPr>
          <w:b/>
          <w:sz w:val="22"/>
          <w:szCs w:val="22"/>
        </w:rPr>
      </w:pPr>
    </w:p>
    <w:p w:rsidR="00CE2196" w:rsidRDefault="00CE2196" w:rsidP="00040B0E">
      <w:pPr>
        <w:rPr>
          <w:b/>
          <w:sz w:val="22"/>
          <w:szCs w:val="22"/>
        </w:rPr>
      </w:pPr>
    </w:p>
    <w:p w:rsidR="00CE2196" w:rsidRDefault="00CE2196" w:rsidP="00040B0E">
      <w:pPr>
        <w:rPr>
          <w:b/>
          <w:sz w:val="22"/>
          <w:szCs w:val="22"/>
        </w:rPr>
      </w:pPr>
    </w:p>
    <w:p w:rsidR="00CE2196" w:rsidRDefault="00CE2196" w:rsidP="00040B0E">
      <w:pPr>
        <w:rPr>
          <w:b/>
          <w:sz w:val="22"/>
          <w:szCs w:val="22"/>
        </w:rPr>
      </w:pPr>
    </w:p>
    <w:p w:rsidR="00CE2196" w:rsidRDefault="00CE2196" w:rsidP="00040B0E">
      <w:pPr>
        <w:rPr>
          <w:b/>
          <w:sz w:val="22"/>
          <w:szCs w:val="22"/>
        </w:rPr>
      </w:pPr>
    </w:p>
    <w:p w:rsidR="00040B0E" w:rsidRPr="003910F2" w:rsidRDefault="00040B0E" w:rsidP="00040B0E">
      <w:pPr>
        <w:rPr>
          <w:i/>
          <w:sz w:val="22"/>
          <w:szCs w:val="22"/>
        </w:rPr>
      </w:pPr>
      <w:r w:rsidRPr="00D16439">
        <w:rPr>
          <w:b/>
          <w:sz w:val="22"/>
          <w:szCs w:val="22"/>
        </w:rPr>
        <w:t>MQ 1</w:t>
      </w:r>
      <w:r>
        <w:rPr>
          <w:b/>
          <w:sz w:val="22"/>
          <w:szCs w:val="22"/>
        </w:rPr>
        <w:t>.3</w:t>
      </w:r>
      <w:r w:rsidRPr="00D16439">
        <w:rPr>
          <w:b/>
          <w:sz w:val="22"/>
          <w:szCs w:val="22"/>
        </w:rPr>
        <w:t xml:space="preserve"> Resilience </w:t>
      </w:r>
      <w:r>
        <w:rPr>
          <w:b/>
          <w:sz w:val="22"/>
          <w:szCs w:val="22"/>
        </w:rPr>
        <w:t xml:space="preserve">and </w:t>
      </w:r>
      <w:r w:rsidRPr="00D16439">
        <w:rPr>
          <w:b/>
          <w:sz w:val="22"/>
          <w:szCs w:val="22"/>
        </w:rPr>
        <w:t>Lean Season</w:t>
      </w:r>
      <w:r>
        <w:rPr>
          <w:b/>
          <w:sz w:val="22"/>
          <w:szCs w:val="22"/>
        </w:rPr>
        <w:t>s</w:t>
      </w:r>
      <w:r w:rsidRPr="00D16439">
        <w:rPr>
          <w:b/>
          <w:sz w:val="22"/>
          <w:szCs w:val="22"/>
        </w:rPr>
        <w:t>:</w:t>
      </w:r>
      <w:r w:rsidRPr="006229D4">
        <w:rPr>
          <w:sz w:val="22"/>
          <w:szCs w:val="22"/>
        </w:rPr>
        <w:t xml:space="preserve"> </w:t>
      </w:r>
      <w:r w:rsidR="00365D94">
        <w:rPr>
          <w:sz w:val="22"/>
          <w:szCs w:val="22"/>
        </w:rPr>
        <w:t xml:space="preserve">Post Worm Wars </w:t>
      </w:r>
      <w:proofErr w:type="spellStart"/>
      <w:r w:rsidRPr="006229D4">
        <w:rPr>
          <w:sz w:val="22"/>
          <w:szCs w:val="22"/>
        </w:rPr>
        <w:t>Givewell</w:t>
      </w:r>
      <w:proofErr w:type="spellEnd"/>
      <w:r w:rsidRPr="006229D4">
        <w:rPr>
          <w:sz w:val="22"/>
          <w:szCs w:val="22"/>
        </w:rPr>
        <w:t xml:space="preserve"> is considering “</w:t>
      </w:r>
      <w:hyperlink r:id="rId17" w:history="1">
        <w:r w:rsidRPr="006229D4">
          <w:rPr>
            <w:rStyle w:val="Hyperlink"/>
            <w:sz w:val="22"/>
            <w:szCs w:val="22"/>
          </w:rPr>
          <w:t>No Lean Season”</w:t>
        </w:r>
      </w:hyperlink>
      <w:r w:rsidRPr="006229D4">
        <w:rPr>
          <w:sz w:val="22"/>
          <w:szCs w:val="22"/>
        </w:rPr>
        <w:t xml:space="preserve"> as their potential </w:t>
      </w:r>
      <w:r w:rsidR="00365D94">
        <w:rPr>
          <w:sz w:val="22"/>
          <w:szCs w:val="22"/>
        </w:rPr>
        <w:t>“</w:t>
      </w:r>
      <w:r w:rsidRPr="006229D4">
        <w:rPr>
          <w:sz w:val="22"/>
          <w:szCs w:val="22"/>
        </w:rPr>
        <w:t>top charity</w:t>
      </w:r>
      <w:r w:rsidR="00365D94">
        <w:rPr>
          <w:sz w:val="22"/>
          <w:szCs w:val="22"/>
        </w:rPr>
        <w:t>”</w:t>
      </w:r>
      <w:r w:rsidRPr="006229D4">
        <w:rPr>
          <w:sz w:val="22"/>
          <w:szCs w:val="22"/>
        </w:rPr>
        <w:t xml:space="preserve"> for 2017, </w:t>
      </w:r>
      <w:r w:rsidR="00365D94">
        <w:rPr>
          <w:sz w:val="22"/>
          <w:szCs w:val="22"/>
        </w:rPr>
        <w:t xml:space="preserve">succeeding </w:t>
      </w:r>
      <w:r w:rsidRPr="006229D4">
        <w:rPr>
          <w:sz w:val="22"/>
          <w:szCs w:val="22"/>
        </w:rPr>
        <w:t>Deworming initiatives (the Lean Season just got an “incubation grant”</w:t>
      </w:r>
      <w:r>
        <w:rPr>
          <w:sz w:val="22"/>
          <w:szCs w:val="22"/>
        </w:rPr>
        <w:t>)</w:t>
      </w:r>
      <w:r w:rsidRPr="006229D4">
        <w:rPr>
          <w:sz w:val="22"/>
          <w:szCs w:val="22"/>
        </w:rPr>
        <w:t xml:space="preserve"> </w:t>
      </w:r>
      <w:r w:rsidR="00CE2196">
        <w:rPr>
          <w:sz w:val="22"/>
          <w:szCs w:val="22"/>
        </w:rPr>
        <w:t>See the Bangladesh Case study lecture notes</w:t>
      </w:r>
      <w:r w:rsidRPr="006229D4">
        <w:rPr>
          <w:sz w:val="22"/>
          <w:szCs w:val="22"/>
        </w:rPr>
        <w:t xml:space="preserve"> (</w:t>
      </w:r>
      <w:r>
        <w:rPr>
          <w:sz w:val="22"/>
          <w:szCs w:val="22"/>
        </w:rPr>
        <w:t>a</w:t>
      </w:r>
      <w:r w:rsidRPr="006229D4">
        <w:rPr>
          <w:sz w:val="22"/>
          <w:szCs w:val="22"/>
        </w:rPr>
        <w:t>)</w:t>
      </w:r>
      <w:r>
        <w:rPr>
          <w:sz w:val="22"/>
          <w:szCs w:val="22"/>
        </w:rPr>
        <w:t xml:space="preserve"> What is the </w:t>
      </w:r>
      <w:proofErr w:type="spellStart"/>
      <w:r>
        <w:rPr>
          <w:sz w:val="22"/>
          <w:szCs w:val="22"/>
        </w:rPr>
        <w:t>Monga</w:t>
      </w:r>
      <w:proofErr w:type="spellEnd"/>
      <w:r>
        <w:rPr>
          <w:sz w:val="22"/>
          <w:szCs w:val="22"/>
        </w:rPr>
        <w:t xml:space="preserve"> or “lean season” why is it harmful, particularly for poor families? What is</w:t>
      </w:r>
      <w:r w:rsidR="000E1F0F">
        <w:rPr>
          <w:sz w:val="22"/>
          <w:szCs w:val="22"/>
        </w:rPr>
        <w:t xml:space="preserve"> </w:t>
      </w:r>
      <w:proofErr w:type="spellStart"/>
      <w:r w:rsidR="000E1F0F">
        <w:rPr>
          <w:sz w:val="22"/>
          <w:szCs w:val="22"/>
        </w:rPr>
        <w:t>Mushfiq</w:t>
      </w:r>
      <w:proofErr w:type="spellEnd"/>
      <w:r w:rsidR="000E1F0F">
        <w:rPr>
          <w:sz w:val="22"/>
          <w:szCs w:val="22"/>
        </w:rPr>
        <w:t xml:space="preserve"> </w:t>
      </w:r>
      <w:hyperlink r:id="rId18" w:history="1">
        <w:proofErr w:type="spellStart"/>
        <w:r w:rsidRPr="000E1F0F">
          <w:rPr>
            <w:rStyle w:val="Hyperlink"/>
            <w:sz w:val="22"/>
            <w:szCs w:val="22"/>
          </w:rPr>
          <w:t>Mobarak</w:t>
        </w:r>
        <w:proofErr w:type="spellEnd"/>
      </w:hyperlink>
      <w:r>
        <w:rPr>
          <w:sz w:val="22"/>
          <w:szCs w:val="22"/>
        </w:rPr>
        <w:t xml:space="preserve"> </w:t>
      </w:r>
      <w:r w:rsidR="000E1F0F">
        <w:rPr>
          <w:sz w:val="22"/>
          <w:szCs w:val="22"/>
        </w:rPr>
        <w:t>et al.’s</w:t>
      </w:r>
      <w:r>
        <w:rPr>
          <w:sz w:val="22"/>
          <w:szCs w:val="22"/>
        </w:rPr>
        <w:t xml:space="preserve"> </w:t>
      </w:r>
      <w:r w:rsidRPr="000E1F0F">
        <w:rPr>
          <w:b/>
          <w:sz w:val="22"/>
          <w:szCs w:val="22"/>
        </w:rPr>
        <w:t>“no lean season</w:t>
      </w:r>
      <w:r w:rsidR="00CE2196">
        <w:rPr>
          <w:b/>
          <w:sz w:val="22"/>
          <w:szCs w:val="22"/>
        </w:rPr>
        <w:t>”</w:t>
      </w:r>
      <w:r>
        <w:rPr>
          <w:sz w:val="22"/>
          <w:szCs w:val="22"/>
        </w:rPr>
        <w:t xml:space="preserve"> </w:t>
      </w:r>
      <w:hyperlink r:id="rId19" w:history="1">
        <w:r w:rsidRPr="000E1F0F">
          <w:rPr>
            <w:rStyle w:val="Hyperlink"/>
            <w:sz w:val="22"/>
            <w:szCs w:val="22"/>
          </w:rPr>
          <w:t>program</w:t>
        </w:r>
      </w:hyperlink>
      <w:r w:rsidRPr="006229D4">
        <w:rPr>
          <w:sz w:val="22"/>
          <w:szCs w:val="22"/>
        </w:rPr>
        <w:t xml:space="preserve">? </w:t>
      </w:r>
      <w:r w:rsidR="00365D94">
        <w:rPr>
          <w:sz w:val="22"/>
          <w:szCs w:val="22"/>
        </w:rPr>
        <w:t>T</w:t>
      </w:r>
      <w:r w:rsidRPr="006229D4">
        <w:rPr>
          <w:sz w:val="22"/>
          <w:szCs w:val="22"/>
        </w:rPr>
        <w:t>h</w:t>
      </w:r>
      <w:r w:rsidR="00365D94">
        <w:rPr>
          <w:sz w:val="22"/>
          <w:szCs w:val="22"/>
        </w:rPr>
        <w:t>is</w:t>
      </w:r>
      <w:r w:rsidRPr="006229D4">
        <w:rPr>
          <w:sz w:val="22"/>
          <w:szCs w:val="22"/>
        </w:rPr>
        <w:t xml:space="preserve"> </w:t>
      </w:r>
      <w:r w:rsidR="00365D94">
        <w:rPr>
          <w:sz w:val="22"/>
          <w:szCs w:val="22"/>
        </w:rPr>
        <w:t xml:space="preserve">program is less likely to be challenged by the Cochrane Report, but anticipate problems and discuss whether this program has a “brain vs brawn” </w:t>
      </w:r>
      <w:r>
        <w:rPr>
          <w:sz w:val="22"/>
          <w:szCs w:val="22"/>
        </w:rPr>
        <w:t xml:space="preserve">gender bias? </w:t>
      </w:r>
      <w:r w:rsidR="00365D94">
        <w:rPr>
          <w:sz w:val="22"/>
          <w:szCs w:val="22"/>
        </w:rPr>
        <w:t xml:space="preserve">Might this program benefit women more than men (as MPESA apparently does). </w:t>
      </w:r>
      <w:r w:rsidR="00365D94" w:rsidRPr="00365D94">
        <w:rPr>
          <w:i/>
          <w:sz w:val="22"/>
          <w:szCs w:val="22"/>
        </w:rPr>
        <w:t xml:space="preserve"> If your project focuses on </w:t>
      </w:r>
      <w:r w:rsidR="00CE2196">
        <w:rPr>
          <w:i/>
          <w:sz w:val="22"/>
          <w:szCs w:val="22"/>
        </w:rPr>
        <w:t xml:space="preserve">villages or </w:t>
      </w:r>
      <w:r w:rsidR="00365D94" w:rsidRPr="00365D94">
        <w:rPr>
          <w:i/>
          <w:sz w:val="22"/>
          <w:szCs w:val="22"/>
        </w:rPr>
        <w:t xml:space="preserve">rural </w:t>
      </w:r>
      <w:r w:rsidR="00CE2196">
        <w:rPr>
          <w:i/>
          <w:sz w:val="22"/>
          <w:szCs w:val="22"/>
        </w:rPr>
        <w:t>communities</w:t>
      </w:r>
      <w:r w:rsidR="00365D94" w:rsidRPr="00365D94">
        <w:rPr>
          <w:i/>
          <w:sz w:val="22"/>
          <w:szCs w:val="22"/>
        </w:rPr>
        <w:t xml:space="preserve">, would transit subsidies in the lean season be appropriate or politically acceptable? </w:t>
      </w:r>
      <w:r>
        <w:rPr>
          <w:sz w:val="22"/>
          <w:szCs w:val="22"/>
        </w:rPr>
        <w:t xml:space="preserve"> </w:t>
      </w:r>
      <w:r w:rsidRPr="003910F2">
        <w:rPr>
          <w:sz w:val="22"/>
          <w:szCs w:val="22"/>
        </w:rPr>
        <w:t xml:space="preserve">(b) </w:t>
      </w:r>
      <w:r>
        <w:rPr>
          <w:sz w:val="22"/>
          <w:szCs w:val="22"/>
        </w:rPr>
        <w:t>Latin America vulnerable households but “highly resilient” implies</w:t>
      </w:r>
      <w:r w:rsidRPr="003910F2">
        <w:rPr>
          <w:sz w:val="22"/>
          <w:szCs w:val="22"/>
        </w:rPr>
        <w:t xml:space="preserve"> “no lean season” </w:t>
      </w:r>
      <w:r>
        <w:rPr>
          <w:sz w:val="22"/>
          <w:szCs w:val="22"/>
        </w:rPr>
        <w:t xml:space="preserve">According to </w:t>
      </w:r>
      <w:proofErr w:type="spellStart"/>
      <w:r w:rsidRPr="003910F2">
        <w:rPr>
          <w:sz w:val="22"/>
          <w:szCs w:val="22"/>
        </w:rPr>
        <w:t>Jemio</w:t>
      </w:r>
      <w:proofErr w:type="spellEnd"/>
      <w:r w:rsidRPr="003910F2">
        <w:rPr>
          <w:sz w:val="22"/>
          <w:szCs w:val="22"/>
        </w:rPr>
        <w:t xml:space="preserve"> and Andersen (2013)</w:t>
      </w:r>
      <w:r>
        <w:rPr>
          <w:sz w:val="22"/>
          <w:szCs w:val="22"/>
        </w:rPr>
        <w:t xml:space="preserve"> “resilient” households are both diversified and high income. </w:t>
      </w:r>
      <w:r w:rsidRPr="003910F2">
        <w:rPr>
          <w:sz w:val="22"/>
          <w:szCs w:val="22"/>
        </w:rPr>
        <w:t xml:space="preserve">Surprisingly, female headed households are </w:t>
      </w:r>
      <w:r>
        <w:rPr>
          <w:sz w:val="22"/>
          <w:szCs w:val="22"/>
        </w:rPr>
        <w:t xml:space="preserve">as or </w:t>
      </w:r>
      <w:r w:rsidRPr="003910F2">
        <w:rPr>
          <w:sz w:val="22"/>
          <w:szCs w:val="22"/>
        </w:rPr>
        <w:t xml:space="preserve">more likely to be “highly resilient” that male headed households, see for example Table 19 on page 20 of Andersen et al. 2014. </w:t>
      </w:r>
      <w:r w:rsidRPr="006229D4">
        <w:rPr>
          <w:sz w:val="22"/>
          <w:szCs w:val="22"/>
        </w:rPr>
        <w:t xml:space="preserve"> </w:t>
      </w:r>
      <w:r w:rsidR="00B36706">
        <w:rPr>
          <w:sz w:val="22"/>
          <w:szCs w:val="22"/>
        </w:rPr>
        <w:t>Relate these findings to the new Economics of Labor Migration (NELM) discussed in class.</w:t>
      </w:r>
      <w:r w:rsidR="00B47CE3">
        <w:rPr>
          <w:sz w:val="22"/>
          <w:szCs w:val="22"/>
        </w:rPr>
        <w:t xml:space="preserve"> What do most Bolivians and Mexicans (and Peruvians) have that Bangladeshi families might not have? </w:t>
      </w:r>
      <w:r w:rsidR="00B36706">
        <w:rPr>
          <w:sz w:val="22"/>
          <w:szCs w:val="22"/>
        </w:rPr>
        <w:t xml:space="preserve"> </w:t>
      </w:r>
      <w:r w:rsidR="00B47CE3">
        <w:rPr>
          <w:sz w:val="22"/>
          <w:szCs w:val="22"/>
        </w:rPr>
        <w:t xml:space="preserve">Suggest ways to supplement remittances and labor income for Lean season families.  </w:t>
      </w:r>
      <w:r w:rsidRPr="003910F2">
        <w:rPr>
          <w:i/>
          <w:sz w:val="22"/>
          <w:szCs w:val="22"/>
        </w:rPr>
        <w:t>(</w:t>
      </w:r>
      <w:r>
        <w:rPr>
          <w:i/>
          <w:sz w:val="22"/>
          <w:szCs w:val="22"/>
        </w:rPr>
        <w:t>c</w:t>
      </w:r>
      <w:r w:rsidRPr="003910F2">
        <w:rPr>
          <w:i/>
          <w:sz w:val="22"/>
          <w:szCs w:val="22"/>
        </w:rPr>
        <w:t>)  Sketch the internal and external validity problems that led to “top charity” rise and fall of Kremer and Miguel (2004) deworming intervention. In your view, what would have to happen for deworming to regain its “top charity” status. Does this mean school children should not receive deworming pills?</w:t>
      </w:r>
    </w:p>
    <w:p w:rsidR="00E92B11" w:rsidRDefault="00E92B11" w:rsidP="00D16439">
      <w:pPr>
        <w:rPr>
          <w:i/>
          <w:sz w:val="22"/>
          <w:szCs w:val="22"/>
        </w:rPr>
      </w:pPr>
    </w:p>
    <w:p w:rsidR="00C57543" w:rsidRDefault="00C57543" w:rsidP="00C57543">
      <w:pPr>
        <w:keepNext/>
        <w:jc w:val="center"/>
      </w:pPr>
      <w:r>
        <w:rPr>
          <w:i/>
          <w:noProof/>
          <w:sz w:val="22"/>
          <w:szCs w:val="22"/>
        </w:rPr>
        <w:drawing>
          <wp:inline distT="0" distB="0" distL="0" distR="0" wp14:anchorId="1D667118">
            <wp:extent cx="4533900" cy="2859215"/>
            <wp:effectExtent l="0" t="0" r="0" b="0"/>
            <wp:docPr id="14" name="Picture 1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3609" cy="2865338"/>
                    </a:xfrm>
                    <a:prstGeom prst="rect">
                      <a:avLst/>
                    </a:prstGeom>
                    <a:noFill/>
                  </pic:spPr>
                </pic:pic>
              </a:graphicData>
            </a:graphic>
          </wp:inline>
        </w:drawing>
      </w:r>
    </w:p>
    <w:p w:rsidR="00C57543" w:rsidRDefault="00C57543" w:rsidP="00C57543">
      <w:pPr>
        <w:pStyle w:val="Caption"/>
        <w:jc w:val="center"/>
        <w:rPr>
          <w:i w:val="0"/>
          <w:sz w:val="22"/>
          <w:szCs w:val="22"/>
        </w:rPr>
      </w:pPr>
      <w:r>
        <w:t>Source:</w:t>
      </w:r>
      <w:r w:rsidR="008F4B51">
        <w:t xml:space="preserve"> </w:t>
      </w:r>
      <w:proofErr w:type="spellStart"/>
      <w:r w:rsidRPr="00C57543">
        <w:rPr>
          <w:rFonts w:cs="Arial"/>
          <w:color w:val="333333"/>
          <w:sz w:val="20"/>
          <w:szCs w:val="13"/>
          <w:shd w:val="clear" w:color="auto" w:fill="FFFFFF"/>
        </w:rPr>
        <w:t>Shahidur</w:t>
      </w:r>
      <w:proofErr w:type="spellEnd"/>
      <w:r w:rsidRPr="00C57543">
        <w:rPr>
          <w:rFonts w:cs="Arial"/>
          <w:color w:val="333333"/>
          <w:sz w:val="20"/>
          <w:szCs w:val="13"/>
          <w:shd w:val="clear" w:color="auto" w:fill="FFFFFF"/>
        </w:rPr>
        <w:t xml:space="preserve"> R. </w:t>
      </w:r>
      <w:proofErr w:type="spellStart"/>
      <w:r w:rsidRPr="00C57543">
        <w:rPr>
          <w:rFonts w:cs="Arial"/>
          <w:color w:val="333333"/>
          <w:sz w:val="20"/>
          <w:szCs w:val="13"/>
          <w:shd w:val="clear" w:color="auto" w:fill="FFFFFF"/>
        </w:rPr>
        <w:t>Khandker</w:t>
      </w:r>
      <w:proofErr w:type="spellEnd"/>
      <w:r w:rsidRPr="00C57543">
        <w:rPr>
          <w:rFonts w:cs="Arial"/>
          <w:color w:val="333333"/>
          <w:sz w:val="20"/>
          <w:szCs w:val="13"/>
          <w:shd w:val="clear" w:color="auto" w:fill="FFFFFF"/>
        </w:rPr>
        <w:t xml:space="preserve">, </w:t>
      </w:r>
      <w:proofErr w:type="spellStart"/>
      <w:r w:rsidRPr="00C57543">
        <w:rPr>
          <w:rFonts w:cs="Arial"/>
          <w:color w:val="333333"/>
          <w:sz w:val="20"/>
          <w:szCs w:val="13"/>
          <w:shd w:val="clear" w:color="auto" w:fill="FFFFFF"/>
        </w:rPr>
        <w:t>Wahiduddin</w:t>
      </w:r>
      <w:proofErr w:type="spellEnd"/>
      <w:r w:rsidRPr="00C57543">
        <w:rPr>
          <w:rFonts w:cs="Arial"/>
          <w:color w:val="333333"/>
          <w:sz w:val="20"/>
          <w:szCs w:val="13"/>
          <w:shd w:val="clear" w:color="auto" w:fill="FFFFFF"/>
        </w:rPr>
        <w:t xml:space="preserve"> Mahmud </w:t>
      </w:r>
      <w:r>
        <w:rPr>
          <w:rFonts w:cs="Arial"/>
          <w:color w:val="333333"/>
          <w:sz w:val="20"/>
          <w:szCs w:val="13"/>
          <w:shd w:val="clear" w:color="auto" w:fill="FFFFFF"/>
        </w:rPr>
        <w:t>(2012)</w:t>
      </w:r>
      <w:r w:rsidRPr="00C57543">
        <w:rPr>
          <w:rFonts w:cs="Arial"/>
          <w:color w:val="333333"/>
          <w:sz w:val="20"/>
          <w:szCs w:val="13"/>
          <w:shd w:val="clear" w:color="auto" w:fill="FFFFFF"/>
        </w:rPr>
        <w:t xml:space="preserve"> </w:t>
      </w:r>
      <w:hyperlink r:id="rId22" w:history="1">
        <w:r w:rsidRPr="00C57543">
          <w:rPr>
            <w:rStyle w:val="Hyperlink"/>
            <w:sz w:val="20"/>
          </w:rPr>
          <w:t>Seasonal Hunger and Public Policies:</w:t>
        </w:r>
      </w:hyperlink>
      <w:r w:rsidRPr="00C57543">
        <w:rPr>
          <w:sz w:val="20"/>
        </w:rPr>
        <w:t xml:space="preserve"> Evidence from Northwest Bangladesh</w:t>
      </w:r>
      <w:r>
        <w:rPr>
          <w:sz w:val="20"/>
        </w:rPr>
        <w:t xml:space="preserve">, the World Bank. </w:t>
      </w:r>
    </w:p>
    <w:p w:rsidR="00C57543" w:rsidRPr="00D16439" w:rsidRDefault="00C57543" w:rsidP="00D16439">
      <w:pPr>
        <w:rPr>
          <w:i/>
          <w:sz w:val="22"/>
          <w:szCs w:val="22"/>
        </w:rPr>
      </w:pPr>
    </w:p>
    <w:p w:rsidR="00EF0E52" w:rsidRPr="00D16439" w:rsidRDefault="00D16439" w:rsidP="00EF0E52">
      <w:pPr>
        <w:rPr>
          <w:i/>
          <w:sz w:val="22"/>
          <w:szCs w:val="22"/>
        </w:rPr>
      </w:pPr>
      <w:r w:rsidRPr="00D16439">
        <w:rPr>
          <w:b/>
          <w:i/>
          <w:sz w:val="22"/>
          <w:szCs w:val="22"/>
        </w:rPr>
        <w:t xml:space="preserve">MQ-1.4 </w:t>
      </w:r>
      <w:r w:rsidR="006229D4" w:rsidRPr="00D16439">
        <w:rPr>
          <w:b/>
          <w:i/>
          <w:sz w:val="22"/>
          <w:szCs w:val="22"/>
        </w:rPr>
        <w:t>EC</w:t>
      </w:r>
      <w:r w:rsidR="006229D4" w:rsidRPr="00D16439">
        <w:rPr>
          <w:i/>
          <w:sz w:val="22"/>
          <w:szCs w:val="22"/>
        </w:rPr>
        <w:t xml:space="preserve"> </w:t>
      </w:r>
      <w:r w:rsidR="00EF0E52">
        <w:rPr>
          <w:i/>
          <w:sz w:val="22"/>
          <w:szCs w:val="22"/>
        </w:rPr>
        <w:t>Local farm m</w:t>
      </w:r>
      <w:r w:rsidR="00C009C4">
        <w:rPr>
          <w:i/>
          <w:sz w:val="22"/>
          <w:szCs w:val="22"/>
        </w:rPr>
        <w:t>arket dynamic</w:t>
      </w:r>
      <w:r w:rsidR="00EF0E52">
        <w:rPr>
          <w:i/>
          <w:sz w:val="22"/>
          <w:szCs w:val="22"/>
        </w:rPr>
        <w:t>s</w:t>
      </w:r>
      <w:r w:rsidR="006229D4" w:rsidRPr="00D16439">
        <w:rPr>
          <w:i/>
          <w:sz w:val="22"/>
          <w:szCs w:val="22"/>
        </w:rPr>
        <w:t xml:space="preserve">: </w:t>
      </w:r>
      <w:r w:rsidR="000B7443" w:rsidRPr="00D16439">
        <w:rPr>
          <w:i/>
          <w:sz w:val="22"/>
          <w:szCs w:val="22"/>
        </w:rPr>
        <w:t xml:space="preserve">Why has it been so hard to get farmers in Africa </w:t>
      </w:r>
      <w:r w:rsidRPr="00D16439">
        <w:rPr>
          <w:i/>
          <w:sz w:val="22"/>
          <w:szCs w:val="22"/>
        </w:rPr>
        <w:t xml:space="preserve">to adopt new seed varieties (as </w:t>
      </w:r>
      <w:r w:rsidR="000B7443" w:rsidRPr="00D16439">
        <w:rPr>
          <w:i/>
          <w:sz w:val="22"/>
          <w:szCs w:val="22"/>
        </w:rPr>
        <w:t xml:space="preserve">opposed to farmers in Asia, who are using </w:t>
      </w:r>
      <w:proofErr w:type="spellStart"/>
      <w:r w:rsidR="000B7443" w:rsidRPr="00D16439">
        <w:rPr>
          <w:i/>
          <w:sz w:val="22"/>
          <w:szCs w:val="22"/>
        </w:rPr>
        <w:t>Swarna</w:t>
      </w:r>
      <w:proofErr w:type="spellEnd"/>
      <w:r w:rsidR="000B7443" w:rsidRPr="00D16439">
        <w:rPr>
          <w:i/>
          <w:sz w:val="22"/>
          <w:szCs w:val="22"/>
        </w:rPr>
        <w:t xml:space="preserve"> seeds for example).  Examples include NERICA in Uganda, fertilizer in Kenya or Mali or the Suri’s </w:t>
      </w:r>
      <w:r w:rsidR="00EF0E52">
        <w:rPr>
          <w:i/>
          <w:sz w:val="22"/>
          <w:szCs w:val="22"/>
        </w:rPr>
        <w:t>influential</w:t>
      </w:r>
      <w:r w:rsidR="000B7443" w:rsidRPr="00D16439">
        <w:rPr>
          <w:i/>
          <w:sz w:val="22"/>
          <w:szCs w:val="22"/>
        </w:rPr>
        <w:t xml:space="preserve"> </w:t>
      </w:r>
      <w:proofErr w:type="spellStart"/>
      <w:r w:rsidR="000B7443" w:rsidRPr="00D16439">
        <w:rPr>
          <w:i/>
          <w:sz w:val="22"/>
          <w:szCs w:val="22"/>
        </w:rPr>
        <w:t>Econometrica</w:t>
      </w:r>
      <w:proofErr w:type="spellEnd"/>
      <w:r w:rsidR="000B7443" w:rsidRPr="00D16439">
        <w:rPr>
          <w:i/>
          <w:sz w:val="22"/>
          <w:szCs w:val="22"/>
        </w:rPr>
        <w:t xml:space="preserve"> paper</w:t>
      </w:r>
      <w:r w:rsidR="00B47CE3">
        <w:rPr>
          <w:rStyle w:val="FootnoteReference"/>
          <w:i/>
          <w:sz w:val="22"/>
          <w:szCs w:val="22"/>
        </w:rPr>
        <w:footnoteReference w:id="2"/>
      </w:r>
      <w:r w:rsidR="000B7443" w:rsidRPr="00D16439">
        <w:rPr>
          <w:i/>
          <w:sz w:val="22"/>
          <w:szCs w:val="22"/>
        </w:rPr>
        <w:t xml:space="preserve"> </w:t>
      </w:r>
      <w:r w:rsidR="00B47CE3">
        <w:rPr>
          <w:i/>
          <w:sz w:val="22"/>
          <w:szCs w:val="22"/>
        </w:rPr>
        <w:t xml:space="preserve">(now on the google drive and available online on campus). </w:t>
      </w:r>
      <w:r w:rsidR="00EF0E52">
        <w:rPr>
          <w:i/>
          <w:sz w:val="22"/>
          <w:szCs w:val="22"/>
        </w:rPr>
        <w:t>S</w:t>
      </w:r>
      <w:r w:rsidR="000B7443" w:rsidRPr="00D16439">
        <w:rPr>
          <w:i/>
          <w:sz w:val="22"/>
          <w:szCs w:val="22"/>
        </w:rPr>
        <w:t xml:space="preserve">tart with Suri’s </w:t>
      </w:r>
      <w:r w:rsidR="00EF0E52">
        <w:rPr>
          <w:i/>
          <w:sz w:val="22"/>
          <w:szCs w:val="22"/>
        </w:rPr>
        <w:t xml:space="preserve">findings and explain them </w:t>
      </w:r>
      <w:r w:rsidR="000B7443" w:rsidRPr="00D16439">
        <w:rPr>
          <w:i/>
          <w:sz w:val="22"/>
          <w:szCs w:val="22"/>
        </w:rPr>
        <w:t>us</w:t>
      </w:r>
      <w:r w:rsidR="00EF0E52">
        <w:rPr>
          <w:i/>
          <w:sz w:val="22"/>
          <w:szCs w:val="22"/>
        </w:rPr>
        <w:t>ing</w:t>
      </w:r>
      <w:r w:rsidR="000B7443" w:rsidRPr="00D16439">
        <w:rPr>
          <w:i/>
          <w:sz w:val="22"/>
          <w:szCs w:val="22"/>
        </w:rPr>
        <w:t xml:space="preserve"> Figure 18.16 </w:t>
      </w:r>
      <w:r w:rsidR="00EF0E52">
        <w:rPr>
          <w:i/>
          <w:sz w:val="22"/>
          <w:szCs w:val="22"/>
        </w:rPr>
        <w:t xml:space="preserve">from D&amp;S, 2015 Chapter 18 </w:t>
      </w:r>
      <w:r w:rsidR="000B7443" w:rsidRPr="00D16439">
        <w:rPr>
          <w:i/>
          <w:sz w:val="22"/>
          <w:szCs w:val="22"/>
        </w:rPr>
        <w:t>to explain why we m</w:t>
      </w:r>
      <w:r w:rsidR="00B47CE3">
        <w:rPr>
          <w:i/>
          <w:sz w:val="22"/>
          <w:szCs w:val="22"/>
        </w:rPr>
        <w:t>ay</w:t>
      </w:r>
      <w:r w:rsidR="000B7443" w:rsidRPr="00D16439">
        <w:rPr>
          <w:i/>
          <w:sz w:val="22"/>
          <w:szCs w:val="22"/>
        </w:rPr>
        <w:t xml:space="preserve"> observe no crowding in when food is not “traded” that is figure (a) applies not figure (b).  If farmers in India, poor or not, do face </w:t>
      </w:r>
      <w:r w:rsidR="00B47CE3">
        <w:rPr>
          <w:i/>
          <w:sz w:val="22"/>
          <w:szCs w:val="22"/>
        </w:rPr>
        <w:t xml:space="preserve">a flat demand curve as in </w:t>
      </w:r>
      <w:r w:rsidR="000B7443" w:rsidRPr="00D16439">
        <w:rPr>
          <w:i/>
          <w:sz w:val="22"/>
          <w:szCs w:val="22"/>
        </w:rPr>
        <w:t>figure (</w:t>
      </w:r>
      <w:r w:rsidR="00EF0E52">
        <w:rPr>
          <w:i/>
          <w:sz w:val="22"/>
          <w:szCs w:val="22"/>
        </w:rPr>
        <w:t>18.26</w:t>
      </w:r>
      <w:r w:rsidR="000B7443" w:rsidRPr="00D16439">
        <w:rPr>
          <w:i/>
          <w:sz w:val="22"/>
          <w:szCs w:val="22"/>
        </w:rPr>
        <w:t>b) why would new seeds “crowd” in new inputs (</w:t>
      </w:r>
      <w:r w:rsidR="00B47CE3">
        <w:rPr>
          <w:i/>
          <w:sz w:val="22"/>
          <w:szCs w:val="22"/>
        </w:rPr>
        <w:t>and raise</w:t>
      </w:r>
      <w:r w:rsidR="000B7443" w:rsidRPr="00D16439">
        <w:rPr>
          <w:i/>
          <w:sz w:val="22"/>
          <w:szCs w:val="22"/>
        </w:rPr>
        <w:t xml:space="preserve"> land prices</w:t>
      </w:r>
      <w:r w:rsidR="00B47CE3">
        <w:rPr>
          <w:i/>
          <w:sz w:val="22"/>
          <w:szCs w:val="22"/>
        </w:rPr>
        <w:t>)</w:t>
      </w:r>
      <w:r w:rsidR="000B7443" w:rsidRPr="00D16439">
        <w:rPr>
          <w:i/>
          <w:sz w:val="22"/>
          <w:szCs w:val="22"/>
        </w:rPr>
        <w:t xml:space="preserve">.  </w:t>
      </w:r>
      <w:r w:rsidR="00B47CE3">
        <w:rPr>
          <w:i/>
          <w:sz w:val="22"/>
          <w:szCs w:val="22"/>
        </w:rPr>
        <w:t xml:space="preserve">Who benefits from higher land prices?  Who loses? </w:t>
      </w:r>
      <w:r w:rsidR="00EF0E52">
        <w:rPr>
          <w:i/>
          <w:sz w:val="22"/>
          <w:szCs w:val="22"/>
        </w:rPr>
        <w:t xml:space="preserve">Explain why </w:t>
      </w:r>
      <w:r w:rsidR="000B7443" w:rsidRPr="00D16439">
        <w:rPr>
          <w:i/>
          <w:sz w:val="22"/>
          <w:szCs w:val="22"/>
        </w:rPr>
        <w:t>Figure 18.26a amplif</w:t>
      </w:r>
      <w:r w:rsidR="00EF0E52">
        <w:rPr>
          <w:i/>
          <w:sz w:val="22"/>
          <w:szCs w:val="22"/>
        </w:rPr>
        <w:t>ies</w:t>
      </w:r>
      <w:r w:rsidR="000B7443" w:rsidRPr="00D16439">
        <w:rPr>
          <w:i/>
          <w:sz w:val="22"/>
          <w:szCs w:val="22"/>
        </w:rPr>
        <w:t xml:space="preserve"> the “lean season” problem</w:t>
      </w:r>
      <w:r w:rsidR="00EF0E52">
        <w:rPr>
          <w:i/>
          <w:sz w:val="22"/>
          <w:szCs w:val="22"/>
        </w:rPr>
        <w:t xml:space="preserve">, but figure b shifts risk to farmers who may become </w:t>
      </w:r>
      <w:r w:rsidR="00EF0E52">
        <w:rPr>
          <w:i/>
          <w:sz w:val="22"/>
          <w:szCs w:val="22"/>
        </w:rPr>
        <w:lastRenderedPageBreak/>
        <w:t>reluctant to take the risk of new varieties (this is a problem in India now, after extensive road building. (hint:</w:t>
      </w:r>
      <w:r w:rsidR="00EF0E52" w:rsidRPr="00D16439">
        <w:rPr>
          <w:i/>
          <w:sz w:val="22"/>
          <w:szCs w:val="22"/>
        </w:rPr>
        <w:t xml:space="preserve"> how did Ali Zafar solve BFA’s </w:t>
      </w:r>
      <w:r w:rsidR="00EF0E52">
        <w:rPr>
          <w:i/>
          <w:sz w:val="22"/>
          <w:szCs w:val="22"/>
        </w:rPr>
        <w:t xml:space="preserve">regional </w:t>
      </w:r>
      <w:r w:rsidR="00EF0E52" w:rsidRPr="00D16439">
        <w:rPr>
          <w:i/>
          <w:sz w:val="22"/>
          <w:szCs w:val="22"/>
        </w:rPr>
        <w:t>famine problem</w:t>
      </w:r>
      <w:r w:rsidR="00EF0E52">
        <w:rPr>
          <w:i/>
          <w:sz w:val="22"/>
          <w:szCs w:val="22"/>
        </w:rPr>
        <w:t>).</w:t>
      </w:r>
      <w:r w:rsidR="00EF0E52" w:rsidRPr="00D16439">
        <w:rPr>
          <w:i/>
          <w:sz w:val="22"/>
          <w:szCs w:val="22"/>
        </w:rPr>
        <w:t xml:space="preserve">  </w:t>
      </w:r>
    </w:p>
    <w:p w:rsidR="00A461CC" w:rsidRDefault="00EF0E52" w:rsidP="00D16439">
      <w:pPr>
        <w:rPr>
          <w:i/>
          <w:sz w:val="22"/>
          <w:szCs w:val="22"/>
        </w:rPr>
      </w:pPr>
      <w:r>
        <w:rPr>
          <w:i/>
          <w:sz w:val="22"/>
          <w:szCs w:val="22"/>
        </w:rPr>
        <w:t xml:space="preserve"> </w:t>
      </w:r>
      <w:r w:rsidR="000B7443" w:rsidRPr="00D16439">
        <w:rPr>
          <w:i/>
          <w:sz w:val="22"/>
          <w:szCs w:val="22"/>
        </w:rPr>
        <w:t xml:space="preserve"> </w:t>
      </w:r>
    </w:p>
    <w:p w:rsidR="002B7D18" w:rsidRPr="00D16439" w:rsidRDefault="00D16439" w:rsidP="00D16439">
      <w:pPr>
        <w:rPr>
          <w:i/>
          <w:sz w:val="22"/>
          <w:szCs w:val="22"/>
        </w:rPr>
      </w:pPr>
      <w:r w:rsidRPr="00D16439">
        <w:rPr>
          <w:b/>
          <w:i/>
          <w:sz w:val="22"/>
          <w:szCs w:val="22"/>
        </w:rPr>
        <w:t>MQ-1.5</w:t>
      </w:r>
      <w:r>
        <w:rPr>
          <w:i/>
          <w:sz w:val="22"/>
          <w:szCs w:val="22"/>
        </w:rPr>
        <w:t xml:space="preserve"> </w:t>
      </w:r>
      <w:r w:rsidR="00E03D64">
        <w:rPr>
          <w:i/>
          <w:sz w:val="22"/>
          <w:szCs w:val="22"/>
        </w:rPr>
        <w:t xml:space="preserve">(a) </w:t>
      </w:r>
      <w:r w:rsidR="002B7D18" w:rsidRPr="00D16439">
        <w:rPr>
          <w:i/>
          <w:sz w:val="22"/>
          <w:szCs w:val="22"/>
        </w:rPr>
        <w:t xml:space="preserve">Returning to (2b) To what extent does </w:t>
      </w:r>
      <w:r w:rsidR="00E03D64">
        <w:rPr>
          <w:i/>
          <w:sz w:val="22"/>
          <w:szCs w:val="22"/>
        </w:rPr>
        <w:t>deworming’s</w:t>
      </w:r>
      <w:r w:rsidR="002B7D18" w:rsidRPr="00D16439">
        <w:rPr>
          <w:i/>
          <w:sz w:val="22"/>
          <w:szCs w:val="22"/>
        </w:rPr>
        <w:t xml:space="preserve"> fall from grace “validate” the “</w:t>
      </w:r>
      <w:proofErr w:type="spellStart"/>
      <w:r w:rsidR="002B7D18" w:rsidRPr="00D16439">
        <w:rPr>
          <w:i/>
          <w:sz w:val="22"/>
          <w:szCs w:val="22"/>
        </w:rPr>
        <w:t>randomista</w:t>
      </w:r>
      <w:proofErr w:type="spellEnd"/>
      <w:r w:rsidR="002B7D18" w:rsidRPr="00D16439">
        <w:rPr>
          <w:i/>
          <w:sz w:val="22"/>
          <w:szCs w:val="22"/>
        </w:rPr>
        <w:t>” criticisms of Deaton</w:t>
      </w:r>
      <w:r w:rsidR="00E03D64">
        <w:rPr>
          <w:i/>
          <w:sz w:val="22"/>
          <w:szCs w:val="22"/>
        </w:rPr>
        <w:t xml:space="preserve">, </w:t>
      </w:r>
      <w:r w:rsidR="002B7D18" w:rsidRPr="00D16439">
        <w:rPr>
          <w:i/>
          <w:sz w:val="22"/>
          <w:szCs w:val="22"/>
        </w:rPr>
        <w:t xml:space="preserve">Pritchett?  What created the “external validity” problem for deworming </w:t>
      </w:r>
      <w:r w:rsidR="00E03D64">
        <w:rPr>
          <w:i/>
          <w:sz w:val="22"/>
          <w:szCs w:val="22"/>
        </w:rPr>
        <w:t xml:space="preserve">despite elegant defenses of by </w:t>
      </w:r>
      <w:r w:rsidR="002B7D18" w:rsidRPr="00D16439">
        <w:rPr>
          <w:i/>
          <w:sz w:val="22"/>
          <w:szCs w:val="22"/>
        </w:rPr>
        <w:t xml:space="preserve">Clemens and </w:t>
      </w:r>
      <w:proofErr w:type="spellStart"/>
      <w:r w:rsidR="002B7D18" w:rsidRPr="00D16439">
        <w:rPr>
          <w:i/>
          <w:sz w:val="22"/>
          <w:szCs w:val="22"/>
        </w:rPr>
        <w:t>Sandefur</w:t>
      </w:r>
      <w:proofErr w:type="spellEnd"/>
      <w:r w:rsidR="002B7D18" w:rsidRPr="00D16439">
        <w:rPr>
          <w:i/>
          <w:sz w:val="22"/>
          <w:szCs w:val="22"/>
        </w:rPr>
        <w:t xml:space="preserve"> (2015)</w:t>
      </w:r>
      <w:r>
        <w:rPr>
          <w:i/>
          <w:sz w:val="22"/>
          <w:szCs w:val="22"/>
        </w:rPr>
        <w:t xml:space="preserve"> </w:t>
      </w:r>
      <w:r w:rsidR="00E03D64">
        <w:rPr>
          <w:i/>
          <w:sz w:val="22"/>
          <w:szCs w:val="22"/>
        </w:rPr>
        <w:t xml:space="preserve">papers by colleagues and students and various blog posts by </w:t>
      </w:r>
      <w:proofErr w:type="spellStart"/>
      <w:r w:rsidR="00E03D64">
        <w:rPr>
          <w:i/>
          <w:sz w:val="22"/>
          <w:szCs w:val="22"/>
        </w:rPr>
        <w:t>Blattman</w:t>
      </w:r>
      <w:proofErr w:type="spellEnd"/>
      <w:r w:rsidR="00E03D64">
        <w:rPr>
          <w:i/>
          <w:sz w:val="22"/>
          <w:szCs w:val="22"/>
        </w:rPr>
        <w:t xml:space="preserve"> for example (Miguel and Kremer are very good economists…).  (b) Sketch out a scenario under which deworming children stages a comeback as a health and education intervention.  What makes this comeback unlikely (recall they are prescribing a pill…).  What if Il </w:t>
      </w:r>
      <w:proofErr w:type="spellStart"/>
      <w:r w:rsidR="00E03D64">
        <w:rPr>
          <w:i/>
          <w:sz w:val="22"/>
          <w:szCs w:val="22"/>
        </w:rPr>
        <w:t>Ninos</w:t>
      </w:r>
      <w:proofErr w:type="spellEnd"/>
      <w:r w:rsidR="00E03D64">
        <w:rPr>
          <w:i/>
          <w:sz w:val="22"/>
          <w:szCs w:val="22"/>
        </w:rPr>
        <w:t xml:space="preserve"> </w:t>
      </w:r>
      <w:r w:rsidR="00043475">
        <w:rPr>
          <w:i/>
          <w:sz w:val="22"/>
          <w:szCs w:val="22"/>
        </w:rPr>
        <w:t xml:space="preserve">weather extremes </w:t>
      </w:r>
      <w:r w:rsidR="00E03D64">
        <w:rPr>
          <w:i/>
          <w:sz w:val="22"/>
          <w:szCs w:val="22"/>
        </w:rPr>
        <w:t>bec</w:t>
      </w:r>
      <w:r w:rsidR="00043475">
        <w:rPr>
          <w:i/>
          <w:sz w:val="22"/>
          <w:szCs w:val="22"/>
        </w:rPr>
        <w:t>o</w:t>
      </w:r>
      <w:r w:rsidR="00E03D64">
        <w:rPr>
          <w:i/>
          <w:sz w:val="22"/>
          <w:szCs w:val="22"/>
        </w:rPr>
        <w:t xml:space="preserve">me frequent events? </w:t>
      </w:r>
    </w:p>
    <w:p w:rsidR="002B7D18" w:rsidRPr="000B7443" w:rsidRDefault="002B7D18" w:rsidP="002B7D18">
      <w:pPr>
        <w:pStyle w:val="ListParagraph"/>
        <w:rPr>
          <w:sz w:val="22"/>
          <w:szCs w:val="22"/>
        </w:rPr>
      </w:pPr>
    </w:p>
    <w:p w:rsidR="00DC3ADC" w:rsidRPr="00DC3ADC" w:rsidRDefault="00DC3ADC" w:rsidP="00DC3ADC">
      <w:pPr>
        <w:rPr>
          <w:b/>
          <w:sz w:val="22"/>
          <w:szCs w:val="22"/>
        </w:rPr>
      </w:pPr>
      <w:r w:rsidRPr="00DC3ADC">
        <w:rPr>
          <w:b/>
          <w:sz w:val="22"/>
          <w:szCs w:val="22"/>
        </w:rPr>
        <w:t>Green Revolution</w:t>
      </w:r>
      <w:r w:rsidR="00E03D64">
        <w:rPr>
          <w:b/>
          <w:sz w:val="22"/>
          <w:szCs w:val="22"/>
        </w:rPr>
        <w:t xml:space="preserve"> References</w:t>
      </w:r>
      <w:r w:rsidRPr="00DC3ADC">
        <w:rPr>
          <w:b/>
          <w:sz w:val="22"/>
          <w:szCs w:val="22"/>
        </w:rPr>
        <w:t>:</w:t>
      </w:r>
      <w:r w:rsidR="00E03D64">
        <w:rPr>
          <w:b/>
          <w:sz w:val="22"/>
          <w:szCs w:val="22"/>
        </w:rPr>
        <w:t xml:space="preserve"> </w:t>
      </w:r>
      <w:r w:rsidR="00E03D64" w:rsidRPr="00E03D64">
        <w:rPr>
          <w:sz w:val="22"/>
          <w:szCs w:val="22"/>
        </w:rPr>
        <w:t>*short briefings, quick reads</w:t>
      </w:r>
      <w:r w:rsidR="00E03D64">
        <w:rPr>
          <w:sz w:val="22"/>
          <w:szCs w:val="22"/>
        </w:rPr>
        <w:t xml:space="preserve"> with nice pictures</w:t>
      </w:r>
      <w:r w:rsidR="00E03D64" w:rsidRPr="00E03D64">
        <w:rPr>
          <w:sz w:val="22"/>
          <w:szCs w:val="22"/>
        </w:rPr>
        <w:t xml:space="preserve">… </w:t>
      </w:r>
    </w:p>
    <w:p w:rsidR="00DC3ADC" w:rsidRDefault="00DC3ADC" w:rsidP="00DC3ADC">
      <w:pPr>
        <w:rPr>
          <w:sz w:val="22"/>
          <w:szCs w:val="22"/>
        </w:rPr>
      </w:pPr>
    </w:p>
    <w:p w:rsidR="00DC3ADC" w:rsidRDefault="00E03D64" w:rsidP="00DC3ADC">
      <w:pPr>
        <w:rPr>
          <w:sz w:val="22"/>
          <w:szCs w:val="22"/>
        </w:rPr>
      </w:pPr>
      <w:r>
        <w:rPr>
          <w:sz w:val="22"/>
          <w:szCs w:val="22"/>
        </w:rPr>
        <w:t>*</w:t>
      </w:r>
      <w:r w:rsidR="00DC3ADC" w:rsidRPr="00A461CC">
        <w:rPr>
          <w:sz w:val="22"/>
          <w:szCs w:val="22"/>
        </w:rPr>
        <w:t>CGAIR News (2013) “</w:t>
      </w:r>
      <w:hyperlink r:id="rId23" w:history="1">
        <w:r w:rsidR="00DC3ADC" w:rsidRPr="00A461CC">
          <w:rPr>
            <w:rStyle w:val="Hyperlink"/>
            <w:sz w:val="22"/>
            <w:szCs w:val="22"/>
          </w:rPr>
          <w:t>Benefits and burdens of new rice varieties in Uganda</w:t>
        </w:r>
      </w:hyperlink>
      <w:r w:rsidR="00DC3ADC" w:rsidRPr="00A461CC">
        <w:rPr>
          <w:sz w:val="22"/>
          <w:szCs w:val="22"/>
        </w:rPr>
        <w:t>” August 7</w:t>
      </w:r>
      <w:r w:rsidR="00DC3ADC" w:rsidRPr="00A461CC">
        <w:rPr>
          <w:sz w:val="22"/>
          <w:szCs w:val="22"/>
          <w:vertAlign w:val="superscript"/>
        </w:rPr>
        <w:t>th</w:t>
      </w:r>
      <w:r w:rsidR="00DC3ADC" w:rsidRPr="00A461CC">
        <w:rPr>
          <w:sz w:val="22"/>
          <w:szCs w:val="22"/>
        </w:rPr>
        <w:t xml:space="preserve"> (see articles on NERICA-4)</w:t>
      </w:r>
    </w:p>
    <w:p w:rsidR="00E03D64" w:rsidRDefault="00E03D64" w:rsidP="00DC3ADC">
      <w:pPr>
        <w:rPr>
          <w:sz w:val="22"/>
          <w:szCs w:val="22"/>
        </w:rPr>
      </w:pPr>
    </w:p>
    <w:p w:rsidR="00E03D64" w:rsidRDefault="00E03D64" w:rsidP="00E03D64">
      <w:r>
        <w:rPr>
          <w:sz w:val="22"/>
          <w:szCs w:val="22"/>
        </w:rPr>
        <w:t>*</w:t>
      </w:r>
      <w:r w:rsidRPr="00E03D64">
        <w:rPr>
          <w:sz w:val="22"/>
          <w:szCs w:val="22"/>
        </w:rPr>
        <w:t xml:space="preserve">Dar, </w:t>
      </w:r>
      <w:proofErr w:type="spellStart"/>
      <w:r w:rsidRPr="00E03D64">
        <w:rPr>
          <w:sz w:val="22"/>
          <w:szCs w:val="22"/>
        </w:rPr>
        <w:t>Manzoor</w:t>
      </w:r>
      <w:proofErr w:type="spellEnd"/>
      <w:r w:rsidRPr="00E03D64">
        <w:rPr>
          <w:sz w:val="22"/>
          <w:szCs w:val="22"/>
        </w:rPr>
        <w:t xml:space="preserve"> Alain de </w:t>
      </w:r>
      <w:proofErr w:type="spellStart"/>
      <w:r w:rsidRPr="00E03D64">
        <w:rPr>
          <w:sz w:val="22"/>
          <w:szCs w:val="22"/>
        </w:rPr>
        <w:t>Janvry</w:t>
      </w:r>
      <w:proofErr w:type="spellEnd"/>
      <w:r w:rsidRPr="00E03D64">
        <w:rPr>
          <w:sz w:val="22"/>
          <w:szCs w:val="22"/>
        </w:rPr>
        <w:t xml:space="preserve">, Kyle </w:t>
      </w:r>
      <w:proofErr w:type="spellStart"/>
      <w:r w:rsidRPr="00E03D64">
        <w:rPr>
          <w:sz w:val="22"/>
          <w:szCs w:val="22"/>
        </w:rPr>
        <w:t>Emerick</w:t>
      </w:r>
      <w:proofErr w:type="spellEnd"/>
      <w:r w:rsidRPr="00E03D64">
        <w:rPr>
          <w:sz w:val="22"/>
          <w:szCs w:val="22"/>
        </w:rPr>
        <w:t xml:space="preserve">, and Elisabeth </w:t>
      </w:r>
      <w:proofErr w:type="spellStart"/>
      <w:r w:rsidRPr="00E03D64">
        <w:rPr>
          <w:sz w:val="22"/>
          <w:szCs w:val="22"/>
        </w:rPr>
        <w:t>Sadoulet</w:t>
      </w:r>
      <w:proofErr w:type="spellEnd"/>
      <w:r w:rsidRPr="00E03D64">
        <w:rPr>
          <w:sz w:val="22"/>
          <w:szCs w:val="22"/>
        </w:rPr>
        <w:t xml:space="preserve"> (2015) “</w:t>
      </w:r>
      <w:hyperlink r:id="rId24" w:history="1">
        <w:r w:rsidRPr="00E03D64">
          <w:rPr>
            <w:rStyle w:val="Hyperlink"/>
            <w:sz w:val="22"/>
            <w:szCs w:val="22"/>
          </w:rPr>
          <w:t>Resilient Rice</w:t>
        </w:r>
      </w:hyperlink>
      <w:r w:rsidRPr="00E03D64">
        <w:rPr>
          <w:sz w:val="22"/>
          <w:szCs w:val="22"/>
        </w:rPr>
        <w:t>” J-PAL Policy Briefcase August, 201</w:t>
      </w:r>
      <w:r>
        <w:t xml:space="preserve">5. </w:t>
      </w:r>
    </w:p>
    <w:p w:rsidR="004365C1" w:rsidRPr="00A461CC" w:rsidRDefault="004365C1" w:rsidP="00DC3ADC">
      <w:pPr>
        <w:rPr>
          <w:sz w:val="22"/>
          <w:szCs w:val="22"/>
        </w:rPr>
      </w:pPr>
    </w:p>
    <w:p w:rsidR="004365C1" w:rsidRPr="00A461CC" w:rsidRDefault="00E03D64" w:rsidP="004365C1">
      <w:pPr>
        <w:rPr>
          <w:sz w:val="22"/>
          <w:szCs w:val="22"/>
        </w:rPr>
      </w:pPr>
      <w:r>
        <w:rPr>
          <w:sz w:val="22"/>
          <w:szCs w:val="22"/>
        </w:rPr>
        <w:t>*</w:t>
      </w:r>
      <w:r w:rsidR="004365C1" w:rsidRPr="00A461CC">
        <w:rPr>
          <w:sz w:val="22"/>
          <w:szCs w:val="22"/>
        </w:rPr>
        <w:t xml:space="preserve">Dar et al. (2013) Dar, Manzoor H., Alain de </w:t>
      </w:r>
      <w:proofErr w:type="spellStart"/>
      <w:r w:rsidR="004365C1" w:rsidRPr="00A461CC">
        <w:rPr>
          <w:sz w:val="22"/>
          <w:szCs w:val="22"/>
        </w:rPr>
        <w:t>Janvry</w:t>
      </w:r>
      <w:proofErr w:type="spellEnd"/>
      <w:r w:rsidR="004365C1" w:rsidRPr="00A461CC">
        <w:rPr>
          <w:sz w:val="22"/>
          <w:szCs w:val="22"/>
        </w:rPr>
        <w:t xml:space="preserve">, Kyle </w:t>
      </w:r>
      <w:proofErr w:type="spellStart"/>
      <w:r w:rsidR="004365C1" w:rsidRPr="00A461CC">
        <w:rPr>
          <w:sz w:val="22"/>
          <w:szCs w:val="22"/>
        </w:rPr>
        <w:t>Emerick</w:t>
      </w:r>
      <w:proofErr w:type="spellEnd"/>
      <w:r w:rsidR="004365C1" w:rsidRPr="00A461CC">
        <w:rPr>
          <w:sz w:val="22"/>
          <w:szCs w:val="22"/>
        </w:rPr>
        <w:t xml:space="preserve">, David </w:t>
      </w:r>
      <w:proofErr w:type="spellStart"/>
      <w:r w:rsidR="004365C1" w:rsidRPr="00A461CC">
        <w:rPr>
          <w:sz w:val="22"/>
          <w:szCs w:val="22"/>
        </w:rPr>
        <w:t>Raitzer</w:t>
      </w:r>
      <w:proofErr w:type="spellEnd"/>
      <w:r w:rsidR="004365C1" w:rsidRPr="00A461CC">
        <w:rPr>
          <w:sz w:val="22"/>
          <w:szCs w:val="22"/>
        </w:rPr>
        <w:t xml:space="preserve">, and Elisabeth </w:t>
      </w:r>
      <w:proofErr w:type="spellStart"/>
      <w:r w:rsidR="004365C1" w:rsidRPr="00A461CC">
        <w:rPr>
          <w:sz w:val="22"/>
          <w:szCs w:val="22"/>
        </w:rPr>
        <w:t>Sadoulet</w:t>
      </w:r>
      <w:proofErr w:type="spellEnd"/>
      <w:r w:rsidR="004365C1" w:rsidRPr="00A461CC">
        <w:rPr>
          <w:sz w:val="22"/>
          <w:szCs w:val="22"/>
        </w:rPr>
        <w:t xml:space="preserve">. "Flood-tolerant rice reduces yield variability and raises expected yield, differentially benefitting socially disadvantaged groups" </w:t>
      </w:r>
      <w:hyperlink r:id="rId25" w:history="1">
        <w:r w:rsidR="004365C1" w:rsidRPr="00A461CC">
          <w:rPr>
            <w:rStyle w:val="Hyperlink"/>
            <w:sz w:val="22"/>
            <w:szCs w:val="22"/>
          </w:rPr>
          <w:t xml:space="preserve">Scientific reports </w:t>
        </w:r>
      </w:hyperlink>
      <w:r w:rsidR="004365C1" w:rsidRPr="00A461CC">
        <w:rPr>
          <w:sz w:val="22"/>
          <w:szCs w:val="22"/>
        </w:rPr>
        <w:t>3 (2013): 3315.</w:t>
      </w:r>
    </w:p>
    <w:p w:rsidR="002B7D18" w:rsidRPr="00A461CC" w:rsidRDefault="002B7D18" w:rsidP="004365C1">
      <w:pPr>
        <w:rPr>
          <w:sz w:val="22"/>
          <w:szCs w:val="22"/>
        </w:rPr>
      </w:pPr>
    </w:p>
    <w:p w:rsidR="00DC3ADC" w:rsidRPr="00A461CC" w:rsidRDefault="00E03D64" w:rsidP="00DC3ADC">
      <w:pPr>
        <w:rPr>
          <w:sz w:val="22"/>
          <w:szCs w:val="22"/>
        </w:rPr>
      </w:pPr>
      <w:r>
        <w:rPr>
          <w:sz w:val="22"/>
          <w:szCs w:val="22"/>
        </w:rPr>
        <w:t>*</w:t>
      </w:r>
      <w:r w:rsidR="00DC3ADC" w:rsidRPr="00A461CC">
        <w:rPr>
          <w:sz w:val="22"/>
          <w:szCs w:val="22"/>
        </w:rPr>
        <w:t>Economist</w:t>
      </w:r>
      <w:r w:rsidR="004365C1" w:rsidRPr="00A461CC">
        <w:rPr>
          <w:sz w:val="22"/>
          <w:szCs w:val="22"/>
        </w:rPr>
        <w:t xml:space="preserve"> (2014)</w:t>
      </w:r>
      <w:r w:rsidR="00DC3ADC" w:rsidRPr="00A461CC">
        <w:rPr>
          <w:sz w:val="22"/>
          <w:szCs w:val="22"/>
        </w:rPr>
        <w:t xml:space="preserve"> The new green revolution A bigger rice bowl </w:t>
      </w:r>
      <w:hyperlink r:id="rId26" w:history="1">
        <w:r w:rsidR="00DC3ADC" w:rsidRPr="00A461CC">
          <w:rPr>
            <w:rStyle w:val="Hyperlink"/>
            <w:sz w:val="22"/>
            <w:szCs w:val="22"/>
          </w:rPr>
          <w:t>Another green revolution is stirring i</w:t>
        </w:r>
      </w:hyperlink>
      <w:r w:rsidR="00DC3ADC" w:rsidRPr="00A461CC">
        <w:rPr>
          <w:sz w:val="22"/>
          <w:szCs w:val="22"/>
        </w:rPr>
        <w:t xml:space="preserve">n the world’s paddy fields May 10th 2014, Los </w:t>
      </w:r>
      <w:proofErr w:type="spellStart"/>
      <w:r w:rsidR="00DC3ADC" w:rsidRPr="00A461CC">
        <w:rPr>
          <w:sz w:val="22"/>
          <w:szCs w:val="22"/>
        </w:rPr>
        <w:t>Baños</w:t>
      </w:r>
      <w:proofErr w:type="spellEnd"/>
      <w:r w:rsidR="00DC3ADC" w:rsidRPr="00A461CC">
        <w:rPr>
          <w:sz w:val="22"/>
          <w:szCs w:val="22"/>
        </w:rPr>
        <w:t xml:space="preserve">, The Philippines, And </w:t>
      </w:r>
      <w:proofErr w:type="spellStart"/>
      <w:r w:rsidR="00DC3ADC" w:rsidRPr="00A461CC">
        <w:rPr>
          <w:sz w:val="22"/>
          <w:szCs w:val="22"/>
        </w:rPr>
        <w:t>Suphan</w:t>
      </w:r>
      <w:proofErr w:type="spellEnd"/>
      <w:r w:rsidR="00DC3ADC" w:rsidRPr="00A461CC">
        <w:rPr>
          <w:sz w:val="22"/>
          <w:szCs w:val="22"/>
        </w:rPr>
        <w:t xml:space="preserve"> </w:t>
      </w:r>
      <w:proofErr w:type="spellStart"/>
      <w:r w:rsidR="00DC3ADC" w:rsidRPr="00A461CC">
        <w:rPr>
          <w:sz w:val="22"/>
          <w:szCs w:val="22"/>
        </w:rPr>
        <w:t>Buri</w:t>
      </w:r>
      <w:proofErr w:type="spellEnd"/>
      <w:r w:rsidR="00DC3ADC" w:rsidRPr="00A461CC">
        <w:rPr>
          <w:sz w:val="22"/>
          <w:szCs w:val="22"/>
        </w:rPr>
        <w:t xml:space="preserve">, Thailand. </w:t>
      </w:r>
    </w:p>
    <w:p w:rsidR="000B7443" w:rsidRPr="00A461CC" w:rsidRDefault="000B7443" w:rsidP="00DC3ADC">
      <w:pPr>
        <w:rPr>
          <w:sz w:val="22"/>
          <w:szCs w:val="22"/>
        </w:rPr>
      </w:pPr>
      <w:bookmarkStart w:id="2" w:name="_Hlk479371395"/>
    </w:p>
    <w:p w:rsidR="00DC3ADC" w:rsidRPr="00A461CC" w:rsidRDefault="000B7443" w:rsidP="00DC3ADC">
      <w:pPr>
        <w:rPr>
          <w:sz w:val="22"/>
          <w:szCs w:val="22"/>
        </w:rPr>
      </w:pPr>
      <w:proofErr w:type="spellStart"/>
      <w:r w:rsidRPr="00A461CC">
        <w:rPr>
          <w:sz w:val="22"/>
          <w:szCs w:val="22"/>
        </w:rPr>
        <w:t>Emerick</w:t>
      </w:r>
      <w:proofErr w:type="spellEnd"/>
      <w:r w:rsidRPr="00A461CC">
        <w:rPr>
          <w:sz w:val="22"/>
          <w:szCs w:val="22"/>
        </w:rPr>
        <w:t xml:space="preserve"> et al (2016) </w:t>
      </w:r>
      <w:proofErr w:type="spellStart"/>
      <w:r w:rsidR="00DC3ADC" w:rsidRPr="00A461CC">
        <w:rPr>
          <w:sz w:val="22"/>
          <w:szCs w:val="22"/>
        </w:rPr>
        <w:t>Emerick</w:t>
      </w:r>
      <w:proofErr w:type="spellEnd"/>
      <w:r w:rsidR="00DC3ADC" w:rsidRPr="00A461CC">
        <w:rPr>
          <w:sz w:val="22"/>
          <w:szCs w:val="22"/>
        </w:rPr>
        <w:t xml:space="preserve">, Kyle, Alain de </w:t>
      </w:r>
      <w:proofErr w:type="spellStart"/>
      <w:r w:rsidR="00DC3ADC" w:rsidRPr="00A461CC">
        <w:rPr>
          <w:sz w:val="22"/>
          <w:szCs w:val="22"/>
        </w:rPr>
        <w:t>Janvry</w:t>
      </w:r>
      <w:proofErr w:type="spellEnd"/>
      <w:r w:rsidR="00DC3ADC" w:rsidRPr="00A461CC">
        <w:rPr>
          <w:sz w:val="22"/>
          <w:szCs w:val="22"/>
        </w:rPr>
        <w:t xml:space="preserve">, Elisabeth </w:t>
      </w:r>
      <w:proofErr w:type="spellStart"/>
      <w:r w:rsidR="00DC3ADC" w:rsidRPr="00A461CC">
        <w:rPr>
          <w:sz w:val="22"/>
          <w:szCs w:val="22"/>
        </w:rPr>
        <w:t>Sadoulet</w:t>
      </w:r>
      <w:proofErr w:type="spellEnd"/>
      <w:r w:rsidR="00DC3ADC" w:rsidRPr="00A461CC">
        <w:rPr>
          <w:sz w:val="22"/>
          <w:szCs w:val="22"/>
        </w:rPr>
        <w:t>, and Manzoor H. Dar "</w:t>
      </w:r>
      <w:hyperlink r:id="rId27" w:history="1">
        <w:r w:rsidR="00DC3ADC" w:rsidRPr="00A461CC">
          <w:rPr>
            <w:rStyle w:val="Hyperlink"/>
            <w:sz w:val="22"/>
            <w:szCs w:val="22"/>
          </w:rPr>
          <w:t>Technological innovations, downside risk, and the modernization of agriculture.</w:t>
        </w:r>
      </w:hyperlink>
      <w:r w:rsidR="00DC3ADC" w:rsidRPr="00A461CC">
        <w:rPr>
          <w:sz w:val="22"/>
          <w:szCs w:val="22"/>
        </w:rPr>
        <w:t xml:space="preserve">" </w:t>
      </w:r>
      <w:r w:rsidR="00DC3ADC" w:rsidRPr="00A461CC">
        <w:rPr>
          <w:i/>
          <w:sz w:val="22"/>
          <w:szCs w:val="22"/>
        </w:rPr>
        <w:t>American Economic Review</w:t>
      </w:r>
      <w:r w:rsidR="00DC3ADC" w:rsidRPr="00A461CC">
        <w:rPr>
          <w:sz w:val="22"/>
          <w:szCs w:val="22"/>
        </w:rPr>
        <w:t xml:space="preserve"> 106, no. 6:1537-61</w:t>
      </w:r>
      <w:bookmarkEnd w:id="2"/>
      <w:r w:rsidR="00DC3ADC" w:rsidRPr="00A461CC">
        <w:rPr>
          <w:sz w:val="22"/>
          <w:szCs w:val="22"/>
        </w:rPr>
        <w:t>.</w:t>
      </w:r>
    </w:p>
    <w:p w:rsidR="004365C1" w:rsidRPr="00A461CC" w:rsidRDefault="004365C1" w:rsidP="00DC3ADC">
      <w:pPr>
        <w:rPr>
          <w:sz w:val="22"/>
          <w:szCs w:val="22"/>
        </w:rPr>
      </w:pPr>
    </w:p>
    <w:p w:rsidR="00DC3ADC" w:rsidRPr="00A461CC" w:rsidRDefault="00E03D64" w:rsidP="00DC3ADC">
      <w:pPr>
        <w:rPr>
          <w:color w:val="222222"/>
          <w:sz w:val="22"/>
          <w:szCs w:val="22"/>
          <w:shd w:val="clear" w:color="auto" w:fill="FFFFFF"/>
        </w:rPr>
      </w:pPr>
      <w:r>
        <w:rPr>
          <w:sz w:val="22"/>
          <w:szCs w:val="22"/>
        </w:rPr>
        <w:t>*</w:t>
      </w:r>
      <w:r w:rsidR="004365C1" w:rsidRPr="00A461CC">
        <w:rPr>
          <w:sz w:val="22"/>
          <w:szCs w:val="22"/>
        </w:rPr>
        <w:t xml:space="preserve">Suri, </w:t>
      </w:r>
      <w:proofErr w:type="spellStart"/>
      <w:r w:rsidR="004365C1" w:rsidRPr="00A461CC">
        <w:rPr>
          <w:sz w:val="22"/>
          <w:szCs w:val="22"/>
        </w:rPr>
        <w:t>Tavneet</w:t>
      </w:r>
      <w:proofErr w:type="spellEnd"/>
      <w:r w:rsidR="004365C1" w:rsidRPr="00A461CC">
        <w:rPr>
          <w:sz w:val="22"/>
          <w:szCs w:val="22"/>
        </w:rPr>
        <w:t xml:space="preserve"> 2015 </w:t>
      </w:r>
      <w:hyperlink r:id="rId28" w:history="1">
        <w:r w:rsidR="006F0430" w:rsidRPr="00A461CC">
          <w:rPr>
            <w:rStyle w:val="Hyperlink"/>
            <w:sz w:val="22"/>
            <w:szCs w:val="22"/>
            <w:shd w:val="clear" w:color="auto" w:fill="FFFFFF"/>
          </w:rPr>
          <w:t>Ri</w:t>
        </w:r>
        <w:r w:rsidR="00DC3ADC" w:rsidRPr="00A461CC">
          <w:rPr>
            <w:rStyle w:val="Hyperlink"/>
            <w:sz w:val="22"/>
            <w:szCs w:val="22"/>
            <w:shd w:val="clear" w:color="auto" w:fill="FFFFFF"/>
          </w:rPr>
          <w:t>ce Experiment Yields Results</w:t>
        </w:r>
      </w:hyperlink>
      <w:r w:rsidR="00DC3ADC" w:rsidRPr="00A461CC">
        <w:rPr>
          <w:color w:val="222222"/>
          <w:sz w:val="22"/>
          <w:szCs w:val="22"/>
          <w:shd w:val="clear" w:color="auto" w:fill="FFFFFF"/>
        </w:rPr>
        <w:t xml:space="preserve">  </w:t>
      </w:r>
      <w:hyperlink r:id="rId29" w:history="1">
        <w:proofErr w:type="spellStart"/>
        <w:r w:rsidR="00DC3ADC" w:rsidRPr="00A461CC">
          <w:rPr>
            <w:rStyle w:val="Hyperlink"/>
            <w:sz w:val="22"/>
            <w:szCs w:val="22"/>
            <w:shd w:val="clear" w:color="auto" w:fill="FFFFFF"/>
          </w:rPr>
          <w:t>Tavneet</w:t>
        </w:r>
        <w:proofErr w:type="spellEnd"/>
        <w:r w:rsidR="00DC3ADC" w:rsidRPr="00A461CC">
          <w:rPr>
            <w:rStyle w:val="Hyperlink"/>
            <w:sz w:val="22"/>
            <w:szCs w:val="22"/>
            <w:shd w:val="clear" w:color="auto" w:fill="FFFFFF"/>
          </w:rPr>
          <w:t xml:space="preserve"> Suri</w:t>
        </w:r>
      </w:hyperlink>
      <w:r w:rsidR="00DC3ADC" w:rsidRPr="00A461CC">
        <w:rPr>
          <w:color w:val="222222"/>
          <w:sz w:val="22"/>
          <w:szCs w:val="22"/>
          <w:shd w:val="clear" w:color="auto" w:fill="FFFFFF"/>
        </w:rPr>
        <w:t xml:space="preserve"> argue</w:t>
      </w:r>
      <w:r w:rsidR="004365C1" w:rsidRPr="00A461CC">
        <w:rPr>
          <w:color w:val="222222"/>
          <w:sz w:val="22"/>
          <w:szCs w:val="22"/>
          <w:shd w:val="clear" w:color="auto" w:fill="FFFFFF"/>
        </w:rPr>
        <w:t>s</w:t>
      </w:r>
      <w:r w:rsidR="00DC3ADC" w:rsidRPr="00A461CC">
        <w:rPr>
          <w:color w:val="222222"/>
          <w:sz w:val="22"/>
          <w:szCs w:val="22"/>
          <w:shd w:val="clear" w:color="auto" w:fill="FFFFFF"/>
        </w:rPr>
        <w:t xml:space="preserve"> NERICA </w:t>
      </w:r>
      <w:hyperlink r:id="rId30" w:history="1">
        <w:r w:rsidR="00DC3ADC" w:rsidRPr="00A461CC">
          <w:rPr>
            <w:rStyle w:val="Hyperlink"/>
            <w:sz w:val="22"/>
            <w:szCs w:val="22"/>
            <w:shd w:val="clear" w:color="auto" w:fill="FFFFFF"/>
          </w:rPr>
          <w:t xml:space="preserve">reduced the </w:t>
        </w:r>
        <w:r w:rsidR="004365C1" w:rsidRPr="00A461CC">
          <w:rPr>
            <w:rStyle w:val="Hyperlink"/>
            <w:sz w:val="22"/>
            <w:szCs w:val="22"/>
            <w:shd w:val="clear" w:color="auto" w:fill="FFFFFF"/>
          </w:rPr>
          <w:t xml:space="preserve">lean or </w:t>
        </w:r>
        <w:r w:rsidR="00DC3ADC" w:rsidRPr="00A461CC">
          <w:rPr>
            <w:rStyle w:val="Hyperlink"/>
            <w:sz w:val="22"/>
            <w:szCs w:val="22"/>
            <w:shd w:val="clear" w:color="auto" w:fill="FFFFFF"/>
          </w:rPr>
          <w:t>hunger seas</w:t>
        </w:r>
        <w:r w:rsidR="004365C1" w:rsidRPr="00A461CC">
          <w:rPr>
            <w:rStyle w:val="Hyperlink"/>
            <w:sz w:val="22"/>
            <w:szCs w:val="22"/>
            <w:shd w:val="clear" w:color="auto" w:fill="FFFFFF"/>
          </w:rPr>
          <w:t>on</w:t>
        </w:r>
      </w:hyperlink>
      <w:r w:rsidR="00DC3ADC" w:rsidRPr="00A461CC">
        <w:rPr>
          <w:color w:val="222222"/>
          <w:sz w:val="22"/>
          <w:szCs w:val="22"/>
          <w:shd w:val="clear" w:color="auto" w:fill="FFFFFF"/>
        </w:rPr>
        <w:t xml:space="preserve"> </w:t>
      </w:r>
    </w:p>
    <w:p w:rsidR="003E7A31" w:rsidRDefault="003E7A31" w:rsidP="00DC3ADC">
      <w:pPr>
        <w:rPr>
          <w:color w:val="222222"/>
          <w:sz w:val="22"/>
          <w:szCs w:val="22"/>
          <w:shd w:val="clear" w:color="auto" w:fill="FFFFFF"/>
        </w:rPr>
      </w:pPr>
    </w:p>
    <w:p w:rsidR="00A461CC" w:rsidRPr="007C7322" w:rsidRDefault="00E03D64" w:rsidP="00A461CC">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w:t>
      </w:r>
      <w:proofErr w:type="spellStart"/>
      <w:r w:rsidR="00A461CC">
        <w:rPr>
          <w:rFonts w:asciiTheme="minorHAnsi" w:hAnsiTheme="minorHAnsi" w:cstheme="minorHAnsi"/>
          <w:color w:val="222222"/>
          <w:sz w:val="22"/>
          <w:szCs w:val="22"/>
          <w:shd w:val="clear" w:color="auto" w:fill="FFFFFF"/>
        </w:rPr>
        <w:t>Glennerster</w:t>
      </w:r>
      <w:proofErr w:type="spellEnd"/>
      <w:r w:rsidR="00A461CC">
        <w:rPr>
          <w:rFonts w:asciiTheme="minorHAnsi" w:hAnsiTheme="minorHAnsi" w:cstheme="minorHAnsi"/>
          <w:color w:val="222222"/>
          <w:sz w:val="22"/>
          <w:szCs w:val="22"/>
          <w:shd w:val="clear" w:color="auto" w:fill="FFFFFF"/>
        </w:rPr>
        <w:t xml:space="preserve">, Rachel and </w:t>
      </w:r>
      <w:proofErr w:type="spellStart"/>
      <w:r w:rsidR="00A461CC">
        <w:rPr>
          <w:rFonts w:asciiTheme="minorHAnsi" w:hAnsiTheme="minorHAnsi" w:cstheme="minorHAnsi"/>
          <w:color w:val="222222"/>
          <w:sz w:val="22"/>
          <w:szCs w:val="22"/>
          <w:shd w:val="clear" w:color="auto" w:fill="FFFFFF"/>
        </w:rPr>
        <w:t>Tavneet</w:t>
      </w:r>
      <w:proofErr w:type="spellEnd"/>
      <w:r w:rsidR="00A461CC">
        <w:rPr>
          <w:rFonts w:asciiTheme="minorHAnsi" w:hAnsiTheme="minorHAnsi" w:cstheme="minorHAnsi"/>
          <w:color w:val="222222"/>
          <w:sz w:val="22"/>
          <w:szCs w:val="22"/>
          <w:shd w:val="clear" w:color="auto" w:fill="FFFFFF"/>
        </w:rPr>
        <w:t xml:space="preserve"> Suri (2015 </w:t>
      </w:r>
      <w:r w:rsidR="00A461CC" w:rsidRPr="007C7322">
        <w:rPr>
          <w:rFonts w:asciiTheme="minorHAnsi" w:hAnsiTheme="minorHAnsi" w:cstheme="minorHAnsi"/>
          <w:color w:val="222222"/>
          <w:sz w:val="22"/>
          <w:szCs w:val="22"/>
          <w:shd w:val="clear" w:color="auto" w:fill="FFFFFF"/>
        </w:rPr>
        <w:t>J-PAL and BRAC</w:t>
      </w:r>
      <w:r w:rsidR="00A461CC">
        <w:rPr>
          <w:rFonts w:asciiTheme="minorHAnsi" w:hAnsiTheme="minorHAnsi" w:cstheme="minorHAnsi"/>
          <w:color w:val="222222"/>
          <w:sz w:val="22"/>
          <w:szCs w:val="22"/>
          <w:shd w:val="clear" w:color="auto" w:fill="FFFFFF"/>
        </w:rPr>
        <w:t xml:space="preserve"> new seed trail </w:t>
      </w:r>
      <w:r w:rsidR="00A461CC" w:rsidRPr="007C7322">
        <w:rPr>
          <w:rFonts w:asciiTheme="minorHAnsi" w:hAnsiTheme="minorHAnsi" w:cstheme="minorHAnsi"/>
          <w:color w:val="222222"/>
          <w:sz w:val="22"/>
          <w:szCs w:val="22"/>
          <w:shd w:val="clear" w:color="auto" w:fill="FFFFFF"/>
        </w:rPr>
        <w:t xml:space="preserve"> The Impact of New Rice Varieties on Health in </w:t>
      </w:r>
      <w:hyperlink r:id="rId31" w:history="1">
        <w:r w:rsidR="00A461CC" w:rsidRPr="00A461CC">
          <w:rPr>
            <w:rStyle w:val="Hyperlink"/>
            <w:rFonts w:asciiTheme="minorHAnsi" w:hAnsiTheme="minorHAnsi" w:cstheme="minorHAnsi"/>
            <w:sz w:val="22"/>
            <w:szCs w:val="22"/>
            <w:shd w:val="clear" w:color="auto" w:fill="FFFFFF"/>
          </w:rPr>
          <w:t xml:space="preserve">Sierra Leone NERICA-3 Rice Growing </w:t>
        </w:r>
      </w:hyperlink>
      <w:r w:rsidR="00A461CC" w:rsidRPr="007C7322">
        <w:rPr>
          <w:rFonts w:asciiTheme="minorHAnsi" w:hAnsiTheme="minorHAnsi" w:cstheme="minorHAnsi"/>
          <w:color w:val="222222"/>
          <w:sz w:val="22"/>
          <w:szCs w:val="22"/>
          <w:shd w:val="clear" w:color="auto" w:fill="FFFFFF"/>
        </w:rPr>
        <w:t>experiment</w:t>
      </w:r>
      <w:r w:rsidR="00A461CC">
        <w:rPr>
          <w:rFonts w:asciiTheme="minorHAnsi" w:hAnsiTheme="minorHAnsi" w:cstheme="minorHAnsi"/>
          <w:color w:val="222222"/>
          <w:sz w:val="22"/>
          <w:szCs w:val="22"/>
          <w:shd w:val="clear" w:color="auto" w:fill="FFFFFF"/>
        </w:rPr>
        <w:t xml:space="preserve"> </w:t>
      </w:r>
    </w:p>
    <w:p w:rsidR="00A461CC" w:rsidRDefault="00A461CC" w:rsidP="00DC3ADC">
      <w:pPr>
        <w:rPr>
          <w:color w:val="222222"/>
          <w:sz w:val="22"/>
          <w:szCs w:val="22"/>
          <w:shd w:val="clear" w:color="auto" w:fill="FFFFFF"/>
        </w:rPr>
      </w:pPr>
    </w:p>
    <w:p w:rsidR="00DE52BA" w:rsidRPr="00C52284" w:rsidRDefault="00DE52BA" w:rsidP="00DE52BA">
      <w:pPr>
        <w:rPr>
          <w:b/>
          <w:sz w:val="22"/>
          <w:szCs w:val="22"/>
        </w:rPr>
      </w:pPr>
      <w:r>
        <w:rPr>
          <w:b/>
          <w:sz w:val="22"/>
          <w:szCs w:val="22"/>
        </w:rPr>
        <w:t xml:space="preserve">Bangladesh: health and agricultural innovation in </w:t>
      </w:r>
      <w:r w:rsidRPr="00C52284">
        <w:rPr>
          <w:b/>
          <w:sz w:val="22"/>
          <w:szCs w:val="22"/>
        </w:rPr>
        <w:t>Bangladesh</w:t>
      </w:r>
      <w:r>
        <w:rPr>
          <w:b/>
          <w:sz w:val="22"/>
          <w:szCs w:val="22"/>
        </w:rPr>
        <w:t xml:space="preserve">   </w:t>
      </w:r>
    </w:p>
    <w:p w:rsidR="00DE52BA" w:rsidRDefault="00DE52BA" w:rsidP="00DE52BA">
      <w:pPr>
        <w:rPr>
          <w:sz w:val="22"/>
          <w:szCs w:val="22"/>
        </w:rPr>
      </w:pPr>
    </w:p>
    <w:p w:rsidR="00DE52BA" w:rsidRPr="003E7A31" w:rsidRDefault="00DE52BA" w:rsidP="00DE52BA">
      <w:pPr>
        <w:rPr>
          <w:rFonts w:asciiTheme="majorHAnsi" w:hAnsiTheme="majorHAnsi" w:cstheme="majorHAnsi"/>
          <w:color w:val="222222"/>
          <w:sz w:val="22"/>
          <w:szCs w:val="22"/>
          <w:shd w:val="clear" w:color="auto" w:fill="FFFFFF"/>
        </w:rPr>
      </w:pPr>
      <w:proofErr w:type="spellStart"/>
      <w:r w:rsidRPr="003E7A31">
        <w:rPr>
          <w:rFonts w:asciiTheme="majorHAnsi" w:hAnsiTheme="majorHAnsi" w:cstheme="majorHAnsi"/>
          <w:color w:val="222222"/>
          <w:sz w:val="22"/>
          <w:szCs w:val="22"/>
          <w:shd w:val="clear" w:color="auto" w:fill="FFFFFF"/>
        </w:rPr>
        <w:t>Alesina</w:t>
      </w:r>
      <w:proofErr w:type="spellEnd"/>
      <w:r w:rsidRPr="003E7A31">
        <w:rPr>
          <w:rFonts w:asciiTheme="majorHAnsi" w:hAnsiTheme="majorHAnsi" w:cstheme="majorHAnsi"/>
          <w:color w:val="222222"/>
          <w:sz w:val="22"/>
          <w:szCs w:val="22"/>
          <w:shd w:val="clear" w:color="auto" w:fill="FFFFFF"/>
        </w:rPr>
        <w:t>, Alberto, Paola Giuliano, and Nathan Nunn. "</w:t>
      </w:r>
      <w:hyperlink r:id="rId32" w:history="1">
        <w:r w:rsidRPr="003E7A31">
          <w:rPr>
            <w:rStyle w:val="Hyperlink"/>
            <w:rFonts w:asciiTheme="majorHAnsi" w:hAnsiTheme="majorHAnsi" w:cstheme="majorHAnsi"/>
            <w:sz w:val="22"/>
            <w:szCs w:val="22"/>
            <w:shd w:val="clear" w:color="auto" w:fill="FFFFFF"/>
          </w:rPr>
          <w:t>On the origins of gender role</w:t>
        </w:r>
      </w:hyperlink>
      <w:r w:rsidRPr="003E7A31">
        <w:rPr>
          <w:rFonts w:asciiTheme="majorHAnsi" w:hAnsiTheme="majorHAnsi" w:cstheme="majorHAnsi"/>
          <w:color w:val="222222"/>
          <w:sz w:val="22"/>
          <w:szCs w:val="22"/>
          <w:shd w:val="clear" w:color="auto" w:fill="FFFFFF"/>
        </w:rPr>
        <w:t xml:space="preserve">s: Women and the plough." </w:t>
      </w:r>
      <w:r w:rsidRPr="003E7A31">
        <w:rPr>
          <w:rFonts w:asciiTheme="majorHAnsi" w:hAnsiTheme="majorHAnsi" w:cstheme="majorHAnsi"/>
          <w:color w:val="002060"/>
          <w:sz w:val="22"/>
          <w:szCs w:val="22"/>
          <w:shd w:val="clear" w:color="auto" w:fill="FFFFFF"/>
        </w:rPr>
        <w:t xml:space="preserve">The Quarterly Journal of Economics </w:t>
      </w:r>
      <w:r w:rsidRPr="003E7A31">
        <w:rPr>
          <w:rFonts w:asciiTheme="majorHAnsi" w:hAnsiTheme="majorHAnsi" w:cstheme="majorHAnsi"/>
          <w:color w:val="222222"/>
          <w:sz w:val="22"/>
          <w:szCs w:val="22"/>
          <w:shd w:val="clear" w:color="auto" w:fill="FFFFFF"/>
        </w:rPr>
        <w:t>128, no. 2 (2013): 469-530.</w:t>
      </w:r>
    </w:p>
    <w:p w:rsidR="00DE52BA" w:rsidRPr="003E7A31" w:rsidRDefault="00DE52BA" w:rsidP="00DE52BA">
      <w:pPr>
        <w:rPr>
          <w:rFonts w:asciiTheme="majorHAnsi" w:hAnsiTheme="majorHAnsi" w:cstheme="majorHAnsi"/>
          <w:sz w:val="22"/>
          <w:szCs w:val="22"/>
        </w:rPr>
      </w:pPr>
    </w:p>
    <w:p w:rsidR="00DE52BA" w:rsidRPr="003E7A31" w:rsidRDefault="00DE52BA" w:rsidP="00DE52BA">
      <w:pPr>
        <w:rPr>
          <w:rFonts w:asciiTheme="majorHAnsi" w:hAnsiTheme="majorHAnsi" w:cstheme="majorHAnsi"/>
          <w:sz w:val="22"/>
          <w:szCs w:val="22"/>
        </w:rPr>
      </w:pPr>
      <w:r w:rsidRPr="003E7A31">
        <w:rPr>
          <w:rFonts w:asciiTheme="majorHAnsi" w:hAnsiTheme="majorHAnsi" w:cstheme="majorHAnsi"/>
          <w:sz w:val="22"/>
          <w:szCs w:val="22"/>
        </w:rPr>
        <w:t xml:space="preserve">Field Erica, </w:t>
      </w:r>
      <w:proofErr w:type="spellStart"/>
      <w:r w:rsidRPr="003E7A31">
        <w:rPr>
          <w:rFonts w:asciiTheme="majorHAnsi" w:hAnsiTheme="majorHAnsi" w:cstheme="majorHAnsi"/>
          <w:sz w:val="22"/>
          <w:szCs w:val="22"/>
        </w:rPr>
        <w:t>Ambrus</w:t>
      </w:r>
      <w:proofErr w:type="spellEnd"/>
      <w:r w:rsidRPr="003E7A31">
        <w:rPr>
          <w:rFonts w:asciiTheme="majorHAnsi" w:hAnsiTheme="majorHAnsi" w:cstheme="majorHAnsi"/>
          <w:sz w:val="22"/>
          <w:szCs w:val="22"/>
        </w:rPr>
        <w:t xml:space="preserve"> Attila (2008) </w:t>
      </w:r>
      <w:hyperlink r:id="rId33" w:history="1">
        <w:r w:rsidRPr="003E7A31">
          <w:rPr>
            <w:rStyle w:val="Hyperlink"/>
            <w:rFonts w:asciiTheme="majorHAnsi" w:hAnsiTheme="majorHAnsi" w:cstheme="majorHAnsi"/>
            <w:sz w:val="22"/>
            <w:szCs w:val="22"/>
          </w:rPr>
          <w:t xml:space="preserve">Early Marriage, Age at Menarche and Female Schooling </w:t>
        </w:r>
      </w:hyperlink>
      <w:r w:rsidRPr="003E7A31">
        <w:rPr>
          <w:rFonts w:asciiTheme="majorHAnsi" w:hAnsiTheme="majorHAnsi" w:cstheme="majorHAnsi"/>
          <w:sz w:val="22"/>
          <w:szCs w:val="22"/>
        </w:rPr>
        <w:t xml:space="preserve">Attainment in Bangladesh. </w:t>
      </w:r>
      <w:r w:rsidRPr="003E7A31">
        <w:rPr>
          <w:rFonts w:asciiTheme="majorHAnsi" w:hAnsiTheme="majorHAnsi" w:cstheme="majorHAnsi"/>
          <w:i/>
          <w:sz w:val="22"/>
          <w:szCs w:val="22"/>
        </w:rPr>
        <w:t>Journal of Political Economy</w:t>
      </w:r>
      <w:r w:rsidRPr="003E7A31">
        <w:rPr>
          <w:rFonts w:asciiTheme="majorHAnsi" w:hAnsiTheme="majorHAnsi" w:cstheme="majorHAnsi"/>
          <w:sz w:val="22"/>
          <w:szCs w:val="22"/>
        </w:rPr>
        <w:t>;116(5):881–930.</w:t>
      </w:r>
    </w:p>
    <w:p w:rsidR="00DE52BA" w:rsidRPr="003E7A31" w:rsidRDefault="00DE52BA" w:rsidP="00DE52BA">
      <w:pPr>
        <w:rPr>
          <w:rFonts w:asciiTheme="majorHAnsi" w:hAnsiTheme="majorHAnsi" w:cstheme="majorHAnsi"/>
          <w:sz w:val="22"/>
          <w:szCs w:val="22"/>
        </w:rPr>
      </w:pPr>
    </w:p>
    <w:p w:rsidR="00DE52BA" w:rsidRPr="003E7A31" w:rsidRDefault="00DE52BA" w:rsidP="00DE52BA">
      <w:pPr>
        <w:rPr>
          <w:rFonts w:asciiTheme="majorHAnsi" w:hAnsiTheme="majorHAnsi" w:cstheme="majorHAnsi"/>
          <w:sz w:val="22"/>
          <w:szCs w:val="22"/>
        </w:rPr>
      </w:pPr>
      <w:r w:rsidRPr="003E7A31">
        <w:rPr>
          <w:rFonts w:asciiTheme="majorHAnsi" w:hAnsiTheme="majorHAnsi" w:cstheme="majorHAnsi"/>
          <w:sz w:val="22"/>
          <w:szCs w:val="22"/>
        </w:rPr>
        <w:t xml:space="preserve">Behrman, </w:t>
      </w:r>
      <w:proofErr w:type="spellStart"/>
      <w:r w:rsidRPr="003E7A31">
        <w:rPr>
          <w:rFonts w:asciiTheme="majorHAnsi" w:hAnsiTheme="majorHAnsi" w:cstheme="majorHAnsi"/>
          <w:sz w:val="22"/>
          <w:szCs w:val="22"/>
        </w:rPr>
        <w:t>Jere</w:t>
      </w:r>
      <w:proofErr w:type="spellEnd"/>
      <w:r w:rsidRPr="003E7A31">
        <w:rPr>
          <w:rFonts w:asciiTheme="majorHAnsi" w:hAnsiTheme="majorHAnsi" w:cstheme="majorHAnsi"/>
          <w:sz w:val="22"/>
          <w:szCs w:val="22"/>
        </w:rPr>
        <w:t xml:space="preserve"> and </w:t>
      </w:r>
      <w:proofErr w:type="spellStart"/>
      <w:r w:rsidRPr="003E7A31">
        <w:rPr>
          <w:rFonts w:asciiTheme="majorHAnsi" w:hAnsiTheme="majorHAnsi" w:cstheme="majorHAnsi"/>
          <w:sz w:val="22"/>
          <w:szCs w:val="22"/>
        </w:rPr>
        <w:t>Hoddinott</w:t>
      </w:r>
      <w:proofErr w:type="spellEnd"/>
      <w:r w:rsidRPr="003E7A31">
        <w:rPr>
          <w:rFonts w:asciiTheme="majorHAnsi" w:hAnsiTheme="majorHAnsi" w:cstheme="majorHAnsi"/>
          <w:sz w:val="22"/>
          <w:szCs w:val="22"/>
        </w:rPr>
        <w:t xml:space="preserve">, John and </w:t>
      </w:r>
      <w:proofErr w:type="spellStart"/>
      <w:r w:rsidRPr="003E7A31">
        <w:rPr>
          <w:rFonts w:asciiTheme="majorHAnsi" w:hAnsiTheme="majorHAnsi" w:cstheme="majorHAnsi"/>
          <w:sz w:val="22"/>
          <w:szCs w:val="22"/>
        </w:rPr>
        <w:t>Maluccio</w:t>
      </w:r>
      <w:proofErr w:type="spellEnd"/>
      <w:r w:rsidRPr="003E7A31">
        <w:rPr>
          <w:rFonts w:asciiTheme="majorHAnsi" w:hAnsiTheme="majorHAnsi" w:cstheme="majorHAnsi"/>
          <w:sz w:val="22"/>
          <w:szCs w:val="22"/>
        </w:rPr>
        <w:t xml:space="preserve">, John A. and </w:t>
      </w:r>
      <w:proofErr w:type="spellStart"/>
      <w:r w:rsidRPr="003E7A31">
        <w:rPr>
          <w:rFonts w:asciiTheme="majorHAnsi" w:hAnsiTheme="majorHAnsi" w:cstheme="majorHAnsi"/>
          <w:sz w:val="22"/>
          <w:szCs w:val="22"/>
        </w:rPr>
        <w:t>Martorell</w:t>
      </w:r>
      <w:proofErr w:type="spellEnd"/>
      <w:r w:rsidRPr="003E7A31">
        <w:rPr>
          <w:rFonts w:asciiTheme="majorHAnsi" w:hAnsiTheme="majorHAnsi" w:cstheme="majorHAnsi"/>
          <w:sz w:val="22"/>
          <w:szCs w:val="22"/>
        </w:rPr>
        <w:t xml:space="preserve">, Reynaldo (2009) Brains versus Brawn: </w:t>
      </w:r>
      <w:hyperlink r:id="rId34" w:history="1">
        <w:r w:rsidRPr="003E7A31">
          <w:rPr>
            <w:rStyle w:val="Hyperlink"/>
            <w:rFonts w:asciiTheme="majorHAnsi" w:hAnsiTheme="majorHAnsi" w:cstheme="majorHAnsi"/>
            <w:sz w:val="22"/>
            <w:szCs w:val="22"/>
          </w:rPr>
          <w:t xml:space="preserve">Labor Market Returns to Intellectual and Health Human </w:t>
        </w:r>
      </w:hyperlink>
      <w:r w:rsidRPr="003E7A31">
        <w:rPr>
          <w:rFonts w:asciiTheme="majorHAnsi" w:hAnsiTheme="majorHAnsi" w:cstheme="majorHAnsi"/>
          <w:sz w:val="22"/>
          <w:szCs w:val="22"/>
        </w:rPr>
        <w:t xml:space="preserve">Capital in a Poor Developing Country Available at SSRN: https://ssrn.com/abstract=1471316  </w:t>
      </w:r>
    </w:p>
    <w:p w:rsidR="00DE52BA" w:rsidRPr="003E7A31" w:rsidRDefault="00DE52BA" w:rsidP="00DE52BA">
      <w:pPr>
        <w:rPr>
          <w:rFonts w:asciiTheme="majorHAnsi" w:hAnsiTheme="majorHAnsi" w:cstheme="majorHAnsi"/>
          <w:sz w:val="22"/>
          <w:szCs w:val="22"/>
        </w:rPr>
      </w:pPr>
    </w:p>
    <w:p w:rsidR="00DE52BA" w:rsidRPr="003E7A31" w:rsidRDefault="00DE52BA" w:rsidP="00DE52BA">
      <w:pPr>
        <w:rPr>
          <w:rFonts w:asciiTheme="majorHAnsi" w:hAnsiTheme="majorHAnsi" w:cstheme="majorHAnsi"/>
          <w:sz w:val="22"/>
          <w:szCs w:val="22"/>
        </w:rPr>
      </w:pPr>
      <w:r w:rsidRPr="003E7A31">
        <w:rPr>
          <w:rFonts w:asciiTheme="majorHAnsi" w:hAnsiTheme="majorHAnsi" w:cstheme="majorHAnsi"/>
          <w:sz w:val="22"/>
          <w:szCs w:val="22"/>
        </w:rPr>
        <w:t xml:space="preserve">Headey, Derek, John </w:t>
      </w:r>
      <w:proofErr w:type="spellStart"/>
      <w:r w:rsidRPr="003E7A31">
        <w:rPr>
          <w:rFonts w:asciiTheme="majorHAnsi" w:hAnsiTheme="majorHAnsi" w:cstheme="majorHAnsi"/>
          <w:sz w:val="22"/>
          <w:szCs w:val="22"/>
        </w:rPr>
        <w:t>Hoddinott</w:t>
      </w:r>
      <w:proofErr w:type="spellEnd"/>
      <w:r w:rsidRPr="003E7A31">
        <w:rPr>
          <w:rFonts w:asciiTheme="majorHAnsi" w:hAnsiTheme="majorHAnsi" w:cstheme="majorHAnsi"/>
          <w:sz w:val="22"/>
          <w:szCs w:val="22"/>
        </w:rPr>
        <w:t xml:space="preserve">, </w:t>
      </w:r>
      <w:proofErr w:type="spellStart"/>
      <w:r w:rsidRPr="003E7A31">
        <w:rPr>
          <w:rFonts w:asciiTheme="majorHAnsi" w:hAnsiTheme="majorHAnsi" w:cstheme="majorHAnsi"/>
          <w:sz w:val="22"/>
          <w:szCs w:val="22"/>
        </w:rPr>
        <w:t>Disha</w:t>
      </w:r>
      <w:proofErr w:type="spellEnd"/>
      <w:r w:rsidRPr="003E7A31">
        <w:rPr>
          <w:rFonts w:asciiTheme="majorHAnsi" w:hAnsiTheme="majorHAnsi" w:cstheme="majorHAnsi"/>
          <w:sz w:val="22"/>
          <w:szCs w:val="22"/>
        </w:rPr>
        <w:t xml:space="preserve"> Ali, Roman </w:t>
      </w:r>
      <w:proofErr w:type="spellStart"/>
      <w:r w:rsidRPr="003E7A31">
        <w:rPr>
          <w:rFonts w:asciiTheme="majorHAnsi" w:hAnsiTheme="majorHAnsi" w:cstheme="majorHAnsi"/>
          <w:sz w:val="22"/>
          <w:szCs w:val="22"/>
        </w:rPr>
        <w:t>Tesfaye</w:t>
      </w:r>
      <w:proofErr w:type="spellEnd"/>
      <w:r w:rsidRPr="003E7A31">
        <w:rPr>
          <w:rFonts w:asciiTheme="majorHAnsi" w:hAnsiTheme="majorHAnsi" w:cstheme="majorHAnsi"/>
          <w:sz w:val="22"/>
          <w:szCs w:val="22"/>
        </w:rPr>
        <w:t xml:space="preserve">, and </w:t>
      </w:r>
      <w:proofErr w:type="spellStart"/>
      <w:r w:rsidRPr="003E7A31">
        <w:rPr>
          <w:rFonts w:asciiTheme="majorHAnsi" w:hAnsiTheme="majorHAnsi" w:cstheme="majorHAnsi"/>
          <w:sz w:val="22"/>
          <w:szCs w:val="22"/>
        </w:rPr>
        <w:t>Mekdim</w:t>
      </w:r>
      <w:proofErr w:type="spellEnd"/>
      <w:r w:rsidRPr="003E7A31">
        <w:rPr>
          <w:rFonts w:asciiTheme="majorHAnsi" w:hAnsiTheme="majorHAnsi" w:cstheme="majorHAnsi"/>
          <w:sz w:val="22"/>
          <w:szCs w:val="22"/>
        </w:rPr>
        <w:t xml:space="preserve"> </w:t>
      </w:r>
      <w:proofErr w:type="spellStart"/>
      <w:r w:rsidRPr="003E7A31">
        <w:rPr>
          <w:rFonts w:asciiTheme="majorHAnsi" w:hAnsiTheme="majorHAnsi" w:cstheme="majorHAnsi"/>
          <w:sz w:val="22"/>
          <w:szCs w:val="22"/>
        </w:rPr>
        <w:t>Dereje</w:t>
      </w:r>
      <w:proofErr w:type="spellEnd"/>
      <w:r w:rsidRPr="003E7A31">
        <w:rPr>
          <w:rFonts w:asciiTheme="majorHAnsi" w:hAnsiTheme="majorHAnsi" w:cstheme="majorHAnsi"/>
          <w:sz w:val="22"/>
          <w:szCs w:val="22"/>
        </w:rPr>
        <w:t xml:space="preserve"> (2015) "The other Asian enigma: explaining the </w:t>
      </w:r>
      <w:hyperlink r:id="rId35" w:history="1">
        <w:r w:rsidRPr="009E7467">
          <w:rPr>
            <w:rStyle w:val="Hyperlink"/>
            <w:rFonts w:asciiTheme="majorHAnsi" w:hAnsiTheme="majorHAnsi" w:cstheme="majorHAnsi"/>
            <w:sz w:val="22"/>
            <w:szCs w:val="22"/>
          </w:rPr>
          <w:t>rapid reduction of undernutrition in Banglades</w:t>
        </w:r>
      </w:hyperlink>
      <w:r w:rsidRPr="003E7A31">
        <w:rPr>
          <w:rFonts w:asciiTheme="majorHAnsi" w:hAnsiTheme="majorHAnsi" w:cstheme="majorHAnsi"/>
          <w:sz w:val="22"/>
          <w:szCs w:val="22"/>
        </w:rPr>
        <w:t>h."</w:t>
      </w:r>
      <w:r>
        <w:rPr>
          <w:rFonts w:asciiTheme="majorHAnsi" w:hAnsiTheme="majorHAnsi" w:cstheme="majorHAnsi"/>
          <w:sz w:val="22"/>
          <w:szCs w:val="22"/>
        </w:rPr>
        <w:t xml:space="preserve"> </w:t>
      </w:r>
      <w:r w:rsidRPr="009E7467">
        <w:rPr>
          <w:rFonts w:asciiTheme="majorHAnsi" w:hAnsiTheme="majorHAnsi" w:cstheme="majorHAnsi"/>
          <w:i/>
          <w:sz w:val="22"/>
          <w:szCs w:val="22"/>
        </w:rPr>
        <w:t>World Development</w:t>
      </w:r>
      <w:r w:rsidRPr="003E7A31">
        <w:rPr>
          <w:rFonts w:asciiTheme="majorHAnsi" w:hAnsiTheme="majorHAnsi" w:cstheme="majorHAnsi"/>
          <w:sz w:val="22"/>
          <w:szCs w:val="22"/>
        </w:rPr>
        <w:t xml:space="preserve"> 66:749-761,  </w:t>
      </w:r>
    </w:p>
    <w:p w:rsidR="00DE52BA" w:rsidRPr="003E7A31" w:rsidRDefault="00DE52BA" w:rsidP="00DE52BA">
      <w:pPr>
        <w:rPr>
          <w:rFonts w:asciiTheme="majorHAnsi" w:hAnsiTheme="majorHAnsi" w:cstheme="majorHAnsi"/>
          <w:sz w:val="22"/>
          <w:szCs w:val="22"/>
        </w:rPr>
      </w:pPr>
    </w:p>
    <w:p w:rsidR="00DE52BA" w:rsidRPr="003E7A31" w:rsidRDefault="00DE52BA" w:rsidP="00DE52BA">
      <w:pPr>
        <w:rPr>
          <w:rFonts w:asciiTheme="majorHAnsi" w:hAnsiTheme="majorHAnsi" w:cstheme="majorHAnsi"/>
          <w:sz w:val="22"/>
          <w:szCs w:val="22"/>
        </w:rPr>
      </w:pPr>
      <w:r w:rsidRPr="003E7A31">
        <w:rPr>
          <w:rFonts w:asciiTheme="majorHAnsi" w:hAnsiTheme="majorHAnsi" w:cstheme="majorHAnsi"/>
          <w:sz w:val="22"/>
          <w:szCs w:val="22"/>
        </w:rPr>
        <w:lastRenderedPageBreak/>
        <w:t xml:space="preserve">Heath, Rachel and A. </w:t>
      </w:r>
      <w:proofErr w:type="spellStart"/>
      <w:r w:rsidRPr="003E7A31">
        <w:rPr>
          <w:rFonts w:asciiTheme="majorHAnsi" w:hAnsiTheme="majorHAnsi" w:cstheme="majorHAnsi"/>
          <w:sz w:val="22"/>
          <w:szCs w:val="22"/>
        </w:rPr>
        <w:t>Mushfiq</w:t>
      </w:r>
      <w:proofErr w:type="spellEnd"/>
      <w:r w:rsidRPr="003E7A31">
        <w:rPr>
          <w:rFonts w:asciiTheme="majorHAnsi" w:hAnsiTheme="majorHAnsi" w:cstheme="majorHAnsi"/>
          <w:sz w:val="22"/>
          <w:szCs w:val="22"/>
        </w:rPr>
        <w:t xml:space="preserve"> </w:t>
      </w:r>
      <w:proofErr w:type="spellStart"/>
      <w:r w:rsidRPr="003E7A31">
        <w:rPr>
          <w:rFonts w:asciiTheme="majorHAnsi" w:hAnsiTheme="majorHAnsi" w:cstheme="majorHAnsi"/>
          <w:sz w:val="22"/>
          <w:szCs w:val="22"/>
        </w:rPr>
        <w:t>Mobarak</w:t>
      </w:r>
      <w:proofErr w:type="spellEnd"/>
      <w:r w:rsidRPr="003E7A31">
        <w:rPr>
          <w:rFonts w:asciiTheme="majorHAnsi" w:hAnsiTheme="majorHAnsi" w:cstheme="majorHAnsi"/>
          <w:sz w:val="22"/>
          <w:szCs w:val="22"/>
        </w:rPr>
        <w:t xml:space="preserve"> (2015) </w:t>
      </w:r>
      <w:hyperlink r:id="rId36" w:history="1">
        <w:r w:rsidRPr="003E7A31">
          <w:rPr>
            <w:rStyle w:val="Hyperlink"/>
            <w:rFonts w:asciiTheme="majorHAnsi" w:hAnsiTheme="majorHAnsi" w:cstheme="majorHAnsi"/>
            <w:sz w:val="22"/>
            <w:szCs w:val="22"/>
          </w:rPr>
          <w:t>Manufacturing growth and the live</w:t>
        </w:r>
      </w:hyperlink>
      <w:r w:rsidRPr="003E7A31">
        <w:rPr>
          <w:rFonts w:asciiTheme="majorHAnsi" w:hAnsiTheme="majorHAnsi" w:cstheme="majorHAnsi"/>
          <w:sz w:val="22"/>
          <w:szCs w:val="22"/>
        </w:rPr>
        <w:t xml:space="preserve">s of Bangladeshi women, </w:t>
      </w:r>
      <w:r w:rsidRPr="003E7A31">
        <w:rPr>
          <w:rFonts w:asciiTheme="majorHAnsi" w:hAnsiTheme="majorHAnsi" w:cstheme="majorHAnsi"/>
          <w:i/>
          <w:sz w:val="22"/>
          <w:szCs w:val="22"/>
        </w:rPr>
        <w:t>Journal of Development Economics</w:t>
      </w:r>
      <w:r w:rsidRPr="003E7A31">
        <w:rPr>
          <w:rFonts w:asciiTheme="majorHAnsi" w:hAnsiTheme="majorHAnsi" w:cstheme="majorHAnsi"/>
          <w:sz w:val="22"/>
          <w:szCs w:val="22"/>
        </w:rPr>
        <w:t xml:space="preserve">,115 (2015) 1–15 </w:t>
      </w:r>
      <w:r w:rsidRPr="009E7467">
        <w:rPr>
          <w:rFonts w:asciiTheme="majorHAnsi" w:hAnsiTheme="majorHAnsi" w:cstheme="majorHAnsi"/>
          <w:color w:val="FF0000"/>
          <w:sz w:val="16"/>
          <w:szCs w:val="16"/>
        </w:rPr>
        <w:t>h</w:t>
      </w:r>
      <w:r w:rsidRPr="009E7467">
        <w:rPr>
          <w:rFonts w:asciiTheme="majorHAnsi" w:hAnsiTheme="majorHAnsi" w:cstheme="majorHAnsi"/>
          <w:i/>
          <w:iCs/>
          <w:color w:val="FF0000"/>
          <w:sz w:val="16"/>
          <w:szCs w:val="16"/>
        </w:rPr>
        <w:t>ttp://faculty.som.yale.edu/mushfiqmobarak/papers/garments.pdf</w:t>
      </w:r>
      <w:r w:rsidRPr="009E7467">
        <w:rPr>
          <w:rFonts w:asciiTheme="majorHAnsi" w:hAnsiTheme="majorHAnsi" w:cstheme="majorHAnsi"/>
          <w:color w:val="FF0000"/>
          <w:sz w:val="16"/>
          <w:szCs w:val="16"/>
        </w:rPr>
        <w:t xml:space="preserve"> </w:t>
      </w:r>
    </w:p>
    <w:p w:rsidR="00DE52BA" w:rsidRPr="003E7A31" w:rsidRDefault="00DE52BA" w:rsidP="00DE52BA">
      <w:pPr>
        <w:rPr>
          <w:rFonts w:asciiTheme="majorHAnsi" w:hAnsiTheme="majorHAnsi" w:cstheme="majorHAnsi"/>
          <w:sz w:val="22"/>
          <w:szCs w:val="22"/>
        </w:rPr>
      </w:pPr>
    </w:p>
    <w:p w:rsidR="00DE52BA" w:rsidRDefault="00DE52BA" w:rsidP="00DE52BA">
      <w:pPr>
        <w:rPr>
          <w:sz w:val="18"/>
          <w:szCs w:val="18"/>
        </w:rPr>
      </w:pPr>
      <w:r w:rsidRPr="00711522">
        <w:rPr>
          <w:rFonts w:asciiTheme="minorHAnsi" w:hAnsiTheme="minorHAnsi" w:cstheme="minorHAnsi"/>
          <w:color w:val="222222"/>
          <w:sz w:val="22"/>
          <w:szCs w:val="22"/>
          <w:shd w:val="clear" w:color="auto" w:fill="FFFFFF"/>
        </w:rPr>
        <w:t xml:space="preserve">Joshi, </w:t>
      </w:r>
      <w:proofErr w:type="spellStart"/>
      <w:r w:rsidRPr="00711522">
        <w:rPr>
          <w:rFonts w:asciiTheme="minorHAnsi" w:hAnsiTheme="minorHAnsi" w:cstheme="minorHAnsi"/>
          <w:color w:val="222222"/>
          <w:sz w:val="22"/>
          <w:szCs w:val="22"/>
          <w:shd w:val="clear" w:color="auto" w:fill="FFFFFF"/>
        </w:rPr>
        <w:t>Shareen</w:t>
      </w:r>
      <w:proofErr w:type="spellEnd"/>
      <w:r w:rsidRPr="00711522">
        <w:rPr>
          <w:rFonts w:asciiTheme="minorHAnsi" w:hAnsiTheme="minorHAnsi" w:cstheme="minorHAnsi"/>
          <w:color w:val="222222"/>
          <w:sz w:val="22"/>
          <w:szCs w:val="22"/>
          <w:shd w:val="clear" w:color="auto" w:fill="FFFFFF"/>
        </w:rPr>
        <w:t>; Schultz, T. Paul (2012) : Family planning and women's and children's health: Long term consequences of an</w:t>
      </w:r>
      <w:hyperlink r:id="rId37" w:history="1">
        <w:r w:rsidRPr="00EE33CB">
          <w:rPr>
            <w:rStyle w:val="Hyperlink"/>
            <w:rFonts w:asciiTheme="minorHAnsi" w:hAnsiTheme="minorHAnsi" w:cstheme="minorHAnsi"/>
            <w:sz w:val="22"/>
            <w:szCs w:val="22"/>
            <w:shd w:val="clear" w:color="auto" w:fill="FFFFFF"/>
          </w:rPr>
          <w:t xml:space="preserve"> </w:t>
        </w:r>
        <w:r w:rsidRPr="00931585">
          <w:rPr>
            <w:rStyle w:val="Hyperlink"/>
            <w:rFonts w:asciiTheme="minorHAnsi" w:hAnsiTheme="minorHAnsi" w:cstheme="minorHAnsi"/>
            <w:b w:val="0"/>
            <w:sz w:val="22"/>
            <w:szCs w:val="22"/>
            <w:shd w:val="clear" w:color="auto" w:fill="FFFFFF"/>
          </w:rPr>
          <w:t>outreach program in Matlab, Bangladesh</w:t>
        </w:r>
      </w:hyperlink>
      <w:r w:rsidRPr="00711522">
        <w:rPr>
          <w:rFonts w:asciiTheme="minorHAnsi" w:hAnsiTheme="minorHAnsi" w:cstheme="minorHAnsi"/>
          <w:color w:val="222222"/>
          <w:sz w:val="22"/>
          <w:szCs w:val="22"/>
          <w:shd w:val="clear" w:color="auto" w:fill="FFFFFF"/>
        </w:rPr>
        <w:t xml:space="preserve">, </w:t>
      </w:r>
      <w:r>
        <w:rPr>
          <w:rFonts w:asciiTheme="minorHAnsi" w:hAnsiTheme="minorHAnsi" w:cstheme="minorHAnsi"/>
          <w:color w:val="222222"/>
          <w:sz w:val="22"/>
          <w:szCs w:val="22"/>
          <w:shd w:val="clear" w:color="auto" w:fill="FFFFFF"/>
        </w:rPr>
        <w:t xml:space="preserve">IZA </w:t>
      </w:r>
      <w:r w:rsidRPr="00711522">
        <w:rPr>
          <w:rFonts w:asciiTheme="minorHAnsi" w:hAnsiTheme="minorHAnsi" w:cstheme="minorHAnsi"/>
          <w:color w:val="222222"/>
          <w:sz w:val="22"/>
          <w:szCs w:val="22"/>
          <w:shd w:val="clear" w:color="auto" w:fill="FFFFFF"/>
        </w:rPr>
        <w:t>Discussion Paper series, No. 6551</w:t>
      </w:r>
      <w:r>
        <w:rPr>
          <w:rFonts w:asciiTheme="minorHAnsi" w:hAnsiTheme="minorHAnsi" w:cstheme="minorHAnsi"/>
          <w:color w:val="222222"/>
          <w:sz w:val="22"/>
          <w:szCs w:val="22"/>
          <w:shd w:val="clear" w:color="auto" w:fill="FFFFFF"/>
        </w:rPr>
        <w:t xml:space="preserve"> published in </w:t>
      </w:r>
      <w:r w:rsidRPr="00711522">
        <w:rPr>
          <w:sz w:val="22"/>
          <w:szCs w:val="22"/>
        </w:rPr>
        <w:t>2013</w:t>
      </w:r>
      <w:r>
        <w:rPr>
          <w:sz w:val="22"/>
          <w:szCs w:val="22"/>
        </w:rPr>
        <w:t xml:space="preserve"> as </w:t>
      </w:r>
      <w:r w:rsidRPr="00711522">
        <w:rPr>
          <w:i/>
          <w:sz w:val="22"/>
          <w:szCs w:val="22"/>
        </w:rPr>
        <w:t xml:space="preserve">Demography </w:t>
      </w:r>
      <w:r w:rsidRPr="00711522">
        <w:rPr>
          <w:sz w:val="22"/>
          <w:szCs w:val="22"/>
        </w:rPr>
        <w:t>50 (1): 149–80.</w:t>
      </w:r>
      <w:r>
        <w:rPr>
          <w:sz w:val="22"/>
          <w:szCs w:val="22"/>
        </w:rPr>
        <w:t xml:space="preserve"> </w:t>
      </w:r>
      <w:hyperlink r:id="rId38" w:history="1">
        <w:r w:rsidRPr="00F85F76">
          <w:rPr>
            <w:rStyle w:val="Hyperlink"/>
            <w:sz w:val="18"/>
            <w:szCs w:val="18"/>
          </w:rPr>
          <w:t>https://www.econstor.eu/bitstream/10419/58958/1/716017628.pdf</w:t>
        </w:r>
      </w:hyperlink>
    </w:p>
    <w:p w:rsidR="00043475" w:rsidRDefault="00043475" w:rsidP="00DE52BA">
      <w:pPr>
        <w:rPr>
          <w:rFonts w:asciiTheme="majorHAnsi" w:hAnsiTheme="majorHAnsi" w:cstheme="majorHAnsi"/>
          <w:sz w:val="22"/>
          <w:szCs w:val="22"/>
        </w:rPr>
      </w:pPr>
    </w:p>
    <w:p w:rsidR="00DE52BA" w:rsidRPr="003E7A31" w:rsidRDefault="00DE52BA" w:rsidP="00DE52BA">
      <w:pPr>
        <w:rPr>
          <w:rFonts w:asciiTheme="majorHAnsi" w:hAnsiTheme="majorHAnsi" w:cstheme="majorHAnsi"/>
          <w:sz w:val="22"/>
          <w:szCs w:val="22"/>
        </w:rPr>
      </w:pPr>
      <w:proofErr w:type="spellStart"/>
      <w:r w:rsidRPr="003E7A31">
        <w:rPr>
          <w:rFonts w:asciiTheme="majorHAnsi" w:hAnsiTheme="majorHAnsi" w:cstheme="majorHAnsi"/>
          <w:sz w:val="22"/>
          <w:szCs w:val="22"/>
        </w:rPr>
        <w:t>Kabeer</w:t>
      </w:r>
      <w:proofErr w:type="spellEnd"/>
      <w:r w:rsidRPr="003E7A31">
        <w:rPr>
          <w:rFonts w:asciiTheme="majorHAnsi" w:hAnsiTheme="majorHAnsi" w:cstheme="majorHAnsi"/>
          <w:sz w:val="22"/>
          <w:szCs w:val="22"/>
        </w:rPr>
        <w:t xml:space="preserve">, </w:t>
      </w:r>
      <w:proofErr w:type="spellStart"/>
      <w:r w:rsidRPr="003E7A31">
        <w:rPr>
          <w:rFonts w:asciiTheme="majorHAnsi" w:hAnsiTheme="majorHAnsi" w:cstheme="majorHAnsi"/>
          <w:sz w:val="22"/>
          <w:szCs w:val="22"/>
        </w:rPr>
        <w:t>Naila</w:t>
      </w:r>
      <w:proofErr w:type="spellEnd"/>
      <w:r w:rsidRPr="003E7A31">
        <w:rPr>
          <w:rFonts w:asciiTheme="majorHAnsi" w:hAnsiTheme="majorHAnsi" w:cstheme="majorHAnsi"/>
          <w:sz w:val="22"/>
          <w:szCs w:val="22"/>
        </w:rPr>
        <w:t xml:space="preserve">. (2012) </w:t>
      </w:r>
      <w:hyperlink r:id="rId39" w:history="1">
        <w:r w:rsidRPr="003E7A31">
          <w:rPr>
            <w:rStyle w:val="Hyperlink"/>
            <w:rFonts w:asciiTheme="majorHAnsi" w:hAnsiTheme="majorHAnsi" w:cstheme="majorHAnsi"/>
            <w:sz w:val="22"/>
            <w:szCs w:val="22"/>
          </w:rPr>
          <w:t>Women’s economic empowerment and inclusive growth</w:t>
        </w:r>
      </w:hyperlink>
      <w:r w:rsidRPr="003E7A31">
        <w:rPr>
          <w:rFonts w:asciiTheme="majorHAnsi" w:hAnsiTheme="majorHAnsi" w:cstheme="majorHAnsi"/>
          <w:sz w:val="22"/>
          <w:szCs w:val="22"/>
        </w:rPr>
        <w:t xml:space="preserve">: </w:t>
      </w:r>
      <w:proofErr w:type="spellStart"/>
      <w:r w:rsidRPr="003E7A31">
        <w:rPr>
          <w:rFonts w:asciiTheme="majorHAnsi" w:hAnsiTheme="majorHAnsi" w:cstheme="majorHAnsi"/>
          <w:sz w:val="22"/>
          <w:szCs w:val="22"/>
        </w:rPr>
        <w:t>labour</w:t>
      </w:r>
      <w:proofErr w:type="spellEnd"/>
      <w:r w:rsidRPr="003E7A31">
        <w:rPr>
          <w:rFonts w:asciiTheme="majorHAnsi" w:hAnsiTheme="majorHAnsi" w:cstheme="majorHAnsi"/>
          <w:sz w:val="22"/>
          <w:szCs w:val="22"/>
        </w:rPr>
        <w:t xml:space="preserve"> markets and</w:t>
      </w:r>
    </w:p>
    <w:p w:rsidR="00DE52BA" w:rsidRDefault="00DE52BA" w:rsidP="00DE52BA">
      <w:pPr>
        <w:rPr>
          <w:rFonts w:asciiTheme="majorHAnsi" w:hAnsiTheme="majorHAnsi" w:cstheme="majorHAnsi"/>
          <w:sz w:val="22"/>
          <w:szCs w:val="22"/>
        </w:rPr>
      </w:pPr>
      <w:r w:rsidRPr="003E7A31">
        <w:rPr>
          <w:rFonts w:asciiTheme="majorHAnsi" w:hAnsiTheme="majorHAnsi" w:cstheme="majorHAnsi"/>
          <w:sz w:val="22"/>
          <w:szCs w:val="22"/>
        </w:rPr>
        <w:t>enterprise development, SOAS, UK SIG working paper 2012/1</w:t>
      </w:r>
      <w:r w:rsidRPr="003E7A31">
        <w:rPr>
          <w:rFonts w:asciiTheme="majorHAnsi" w:hAnsiTheme="majorHAnsi" w:cstheme="majorHAnsi"/>
          <w:sz w:val="22"/>
          <w:szCs w:val="22"/>
        </w:rPr>
        <w:cr/>
      </w:r>
    </w:p>
    <w:p w:rsidR="00DE52BA" w:rsidRDefault="00DE52BA" w:rsidP="00DE52BA">
      <w:pPr>
        <w:rPr>
          <w:rFonts w:asciiTheme="minorHAnsi" w:hAnsiTheme="minorHAnsi" w:cstheme="minorHAnsi"/>
          <w:color w:val="222222"/>
          <w:sz w:val="22"/>
          <w:szCs w:val="22"/>
          <w:shd w:val="clear" w:color="auto" w:fill="FFFFFF"/>
        </w:rPr>
      </w:pPr>
      <w:proofErr w:type="spellStart"/>
      <w:r w:rsidRPr="00232362">
        <w:rPr>
          <w:rFonts w:asciiTheme="minorHAnsi" w:hAnsiTheme="minorHAnsi" w:cstheme="minorHAnsi"/>
          <w:color w:val="222222"/>
          <w:sz w:val="22"/>
          <w:szCs w:val="22"/>
          <w:shd w:val="clear" w:color="auto" w:fill="FFFFFF"/>
        </w:rPr>
        <w:t>Kabeer</w:t>
      </w:r>
      <w:proofErr w:type="spellEnd"/>
      <w:r w:rsidRPr="00232362">
        <w:rPr>
          <w:rFonts w:asciiTheme="minorHAnsi" w:hAnsiTheme="minorHAnsi" w:cstheme="minorHAnsi"/>
          <w:color w:val="222222"/>
          <w:sz w:val="22"/>
          <w:szCs w:val="22"/>
          <w:shd w:val="clear" w:color="auto" w:fill="FFFFFF"/>
        </w:rPr>
        <w:t xml:space="preserve">, </w:t>
      </w:r>
      <w:proofErr w:type="spellStart"/>
      <w:r w:rsidRPr="00232362">
        <w:rPr>
          <w:rFonts w:asciiTheme="minorHAnsi" w:hAnsiTheme="minorHAnsi" w:cstheme="minorHAnsi"/>
          <w:color w:val="222222"/>
          <w:sz w:val="22"/>
          <w:szCs w:val="22"/>
          <w:shd w:val="clear" w:color="auto" w:fill="FFFFFF"/>
        </w:rPr>
        <w:t>Naila</w:t>
      </w:r>
      <w:proofErr w:type="spellEnd"/>
      <w:r w:rsidRPr="00232362">
        <w:rPr>
          <w:rFonts w:asciiTheme="minorHAnsi" w:hAnsiTheme="minorHAnsi" w:cstheme="minorHAnsi"/>
          <w:color w:val="222222"/>
          <w:sz w:val="22"/>
          <w:szCs w:val="22"/>
          <w:shd w:val="clear" w:color="auto" w:fill="FFFFFF"/>
        </w:rPr>
        <w:t>. "</w:t>
      </w:r>
      <w:hyperlink r:id="rId40" w:history="1">
        <w:r w:rsidRPr="00EF77FB">
          <w:rPr>
            <w:rStyle w:val="Hyperlink"/>
            <w:rFonts w:asciiTheme="minorHAnsi" w:hAnsiTheme="minorHAnsi" w:cstheme="minorHAnsi"/>
            <w:sz w:val="22"/>
            <w:szCs w:val="22"/>
            <w:shd w:val="clear" w:color="auto" w:fill="FFFFFF"/>
          </w:rPr>
          <w:t>Between affiliation and autonomy: navigating pathways of women's empowerment</w:t>
        </w:r>
      </w:hyperlink>
      <w:r w:rsidRPr="00232362">
        <w:rPr>
          <w:rFonts w:asciiTheme="minorHAnsi" w:hAnsiTheme="minorHAnsi" w:cstheme="minorHAnsi"/>
          <w:color w:val="222222"/>
          <w:sz w:val="22"/>
          <w:szCs w:val="22"/>
          <w:shd w:val="clear" w:color="auto" w:fill="FFFFFF"/>
        </w:rPr>
        <w:t xml:space="preserve"> and gender justice in rural Bangladesh." Development and Change 42, no. 2 (2011): 499-528.</w:t>
      </w:r>
    </w:p>
    <w:p w:rsidR="00DE52BA" w:rsidRPr="003E7A31" w:rsidRDefault="00DE52BA" w:rsidP="00DE52BA">
      <w:pPr>
        <w:rPr>
          <w:rFonts w:asciiTheme="majorHAnsi" w:hAnsiTheme="majorHAnsi" w:cstheme="majorHAnsi"/>
          <w:sz w:val="22"/>
          <w:szCs w:val="22"/>
        </w:rPr>
      </w:pPr>
    </w:p>
    <w:p w:rsidR="00DE52BA" w:rsidRPr="003E7A31" w:rsidRDefault="00DE52BA" w:rsidP="00DE52BA">
      <w:pPr>
        <w:rPr>
          <w:rFonts w:asciiTheme="majorHAnsi" w:hAnsiTheme="majorHAnsi" w:cstheme="majorHAnsi"/>
          <w:sz w:val="22"/>
          <w:szCs w:val="22"/>
        </w:rPr>
      </w:pPr>
      <w:proofErr w:type="spellStart"/>
      <w:r w:rsidRPr="003E7A31">
        <w:rPr>
          <w:rFonts w:asciiTheme="majorHAnsi" w:hAnsiTheme="majorHAnsi" w:cstheme="majorHAnsi"/>
          <w:sz w:val="22"/>
          <w:szCs w:val="22"/>
        </w:rPr>
        <w:t>Kabeer</w:t>
      </w:r>
      <w:proofErr w:type="spellEnd"/>
      <w:r w:rsidRPr="003E7A31">
        <w:rPr>
          <w:rFonts w:asciiTheme="majorHAnsi" w:hAnsiTheme="majorHAnsi" w:cstheme="majorHAnsi"/>
          <w:sz w:val="22"/>
          <w:szCs w:val="22"/>
        </w:rPr>
        <w:t xml:space="preserve">, </w:t>
      </w:r>
      <w:proofErr w:type="spellStart"/>
      <w:r w:rsidRPr="003E7A31">
        <w:rPr>
          <w:rFonts w:asciiTheme="majorHAnsi" w:hAnsiTheme="majorHAnsi" w:cstheme="majorHAnsi"/>
          <w:sz w:val="22"/>
          <w:szCs w:val="22"/>
        </w:rPr>
        <w:t>Naila</w:t>
      </w:r>
      <w:proofErr w:type="spellEnd"/>
      <w:r w:rsidRPr="003E7A31">
        <w:rPr>
          <w:rFonts w:asciiTheme="majorHAnsi" w:hAnsiTheme="majorHAnsi" w:cstheme="majorHAnsi"/>
          <w:sz w:val="22"/>
          <w:szCs w:val="22"/>
        </w:rPr>
        <w:t xml:space="preserve">. (2016) "Economic pathways to women’s empowerment and active citizenship: what does the evidence from Bangladesh tell us?." </w:t>
      </w:r>
      <w:r w:rsidRPr="003E7A31">
        <w:rPr>
          <w:rFonts w:asciiTheme="majorHAnsi" w:hAnsiTheme="majorHAnsi" w:cstheme="majorHAnsi"/>
          <w:i/>
          <w:sz w:val="22"/>
          <w:szCs w:val="22"/>
        </w:rPr>
        <w:t>The Journal of Development Studies</w:t>
      </w:r>
      <w:r w:rsidRPr="003E7A31">
        <w:rPr>
          <w:rFonts w:asciiTheme="majorHAnsi" w:hAnsiTheme="majorHAnsi" w:cstheme="majorHAnsi"/>
          <w:sz w:val="22"/>
          <w:szCs w:val="22"/>
        </w:rPr>
        <w:t xml:space="preserve"> 1-15 [on google drive].</w:t>
      </w:r>
    </w:p>
    <w:p w:rsidR="00DE52BA" w:rsidRDefault="00DE52BA" w:rsidP="00DE52BA">
      <w:pPr>
        <w:rPr>
          <w:rFonts w:asciiTheme="majorHAnsi" w:hAnsiTheme="majorHAnsi" w:cstheme="majorHAnsi"/>
          <w:color w:val="222222"/>
          <w:sz w:val="22"/>
          <w:szCs w:val="22"/>
          <w:shd w:val="clear" w:color="auto" w:fill="FFFFFF"/>
        </w:rPr>
      </w:pPr>
    </w:p>
    <w:p w:rsidR="00DE52BA" w:rsidRPr="003E7A31" w:rsidRDefault="00DE52BA" w:rsidP="00DE52BA">
      <w:pPr>
        <w:rPr>
          <w:rFonts w:asciiTheme="majorHAnsi" w:hAnsiTheme="majorHAnsi" w:cstheme="majorHAnsi"/>
          <w:i/>
          <w:iCs/>
          <w:color w:val="222222"/>
          <w:sz w:val="22"/>
          <w:szCs w:val="22"/>
          <w:shd w:val="clear" w:color="auto" w:fill="FFFFFF"/>
        </w:rPr>
      </w:pPr>
      <w:r w:rsidRPr="003E7A31">
        <w:rPr>
          <w:rFonts w:asciiTheme="majorHAnsi" w:hAnsiTheme="majorHAnsi" w:cstheme="majorHAnsi"/>
          <w:color w:val="222222"/>
          <w:sz w:val="22"/>
          <w:szCs w:val="22"/>
          <w:shd w:val="clear" w:color="auto" w:fill="FFFFFF"/>
        </w:rPr>
        <w:t xml:space="preserve">Pitt, Mark M., Mark R. </w:t>
      </w:r>
      <w:proofErr w:type="spellStart"/>
      <w:r w:rsidRPr="003E7A31">
        <w:rPr>
          <w:rFonts w:asciiTheme="majorHAnsi" w:hAnsiTheme="majorHAnsi" w:cstheme="majorHAnsi"/>
          <w:color w:val="222222"/>
          <w:sz w:val="22"/>
          <w:szCs w:val="22"/>
          <w:shd w:val="clear" w:color="auto" w:fill="FFFFFF"/>
        </w:rPr>
        <w:t>Rosenzweig</w:t>
      </w:r>
      <w:proofErr w:type="spellEnd"/>
      <w:r w:rsidRPr="003E7A31">
        <w:rPr>
          <w:rFonts w:asciiTheme="majorHAnsi" w:hAnsiTheme="majorHAnsi" w:cstheme="majorHAnsi"/>
          <w:color w:val="222222"/>
          <w:sz w:val="22"/>
          <w:szCs w:val="22"/>
          <w:shd w:val="clear" w:color="auto" w:fill="FFFFFF"/>
        </w:rPr>
        <w:t xml:space="preserve">, and Mohammad </w:t>
      </w:r>
      <w:proofErr w:type="spellStart"/>
      <w:r w:rsidRPr="003E7A31">
        <w:rPr>
          <w:rFonts w:asciiTheme="majorHAnsi" w:hAnsiTheme="majorHAnsi" w:cstheme="majorHAnsi"/>
          <w:color w:val="222222"/>
          <w:sz w:val="22"/>
          <w:szCs w:val="22"/>
          <w:shd w:val="clear" w:color="auto" w:fill="FFFFFF"/>
        </w:rPr>
        <w:t>Nazmul</w:t>
      </w:r>
      <w:proofErr w:type="spellEnd"/>
      <w:r w:rsidRPr="003E7A31">
        <w:rPr>
          <w:rFonts w:asciiTheme="majorHAnsi" w:hAnsiTheme="majorHAnsi" w:cstheme="majorHAnsi"/>
          <w:color w:val="222222"/>
          <w:sz w:val="22"/>
          <w:szCs w:val="22"/>
          <w:shd w:val="clear" w:color="auto" w:fill="FFFFFF"/>
        </w:rPr>
        <w:t xml:space="preserve"> Hassan (PRH, 2012) "Human capital investment and the </w:t>
      </w:r>
      <w:hyperlink r:id="rId41" w:history="1">
        <w:r w:rsidRPr="003E7A31">
          <w:rPr>
            <w:rStyle w:val="Hyperlink"/>
            <w:rFonts w:asciiTheme="majorHAnsi" w:hAnsiTheme="majorHAnsi" w:cstheme="majorHAnsi"/>
            <w:sz w:val="22"/>
            <w:szCs w:val="22"/>
            <w:shd w:val="clear" w:color="auto" w:fill="FFFFFF"/>
          </w:rPr>
          <w:t>gender division of labor in a brawn-based economy</w:t>
        </w:r>
      </w:hyperlink>
      <w:r w:rsidRPr="003E7A31">
        <w:rPr>
          <w:rFonts w:asciiTheme="majorHAnsi" w:hAnsiTheme="majorHAnsi" w:cstheme="majorHAnsi"/>
          <w:color w:val="222222"/>
          <w:sz w:val="22"/>
          <w:szCs w:val="22"/>
          <w:shd w:val="clear" w:color="auto" w:fill="FFFFFF"/>
        </w:rPr>
        <w:t>."</w:t>
      </w:r>
      <w:r w:rsidRPr="003E7A31">
        <w:rPr>
          <w:rStyle w:val="apple-converted-space"/>
          <w:rFonts w:asciiTheme="majorHAnsi" w:hAnsiTheme="majorHAnsi" w:cstheme="majorHAnsi"/>
          <w:color w:val="222222"/>
          <w:sz w:val="22"/>
          <w:szCs w:val="22"/>
          <w:shd w:val="clear" w:color="auto" w:fill="FFFFFF"/>
        </w:rPr>
        <w:t> </w:t>
      </w:r>
      <w:r w:rsidRPr="003E7A31">
        <w:rPr>
          <w:rFonts w:asciiTheme="majorHAnsi" w:hAnsiTheme="majorHAnsi" w:cstheme="majorHAnsi"/>
          <w:i/>
          <w:iCs/>
          <w:color w:val="222222"/>
          <w:sz w:val="22"/>
          <w:szCs w:val="22"/>
          <w:shd w:val="clear" w:color="auto" w:fill="FFFFFF"/>
        </w:rPr>
        <w:t xml:space="preserve">The American economic </w:t>
      </w:r>
    </w:p>
    <w:p w:rsidR="00DE52BA" w:rsidRPr="003E7A31" w:rsidRDefault="00DE52BA" w:rsidP="00DE52BA">
      <w:pPr>
        <w:rPr>
          <w:rFonts w:asciiTheme="majorHAnsi" w:hAnsiTheme="majorHAnsi" w:cstheme="majorHAnsi"/>
          <w:color w:val="222222"/>
          <w:sz w:val="22"/>
          <w:szCs w:val="22"/>
          <w:shd w:val="clear" w:color="auto" w:fill="FFFFFF"/>
        </w:rPr>
      </w:pPr>
      <w:r w:rsidRPr="003E7A31">
        <w:rPr>
          <w:rFonts w:asciiTheme="majorHAnsi" w:hAnsiTheme="majorHAnsi" w:cstheme="majorHAnsi"/>
          <w:i/>
          <w:iCs/>
          <w:color w:val="222222"/>
          <w:sz w:val="22"/>
          <w:szCs w:val="22"/>
          <w:shd w:val="clear" w:color="auto" w:fill="FFFFFF"/>
        </w:rPr>
        <w:t>review</w:t>
      </w:r>
      <w:r w:rsidRPr="003E7A31">
        <w:rPr>
          <w:rStyle w:val="apple-converted-space"/>
          <w:rFonts w:asciiTheme="majorHAnsi" w:hAnsiTheme="majorHAnsi" w:cstheme="majorHAnsi"/>
          <w:color w:val="222222"/>
          <w:sz w:val="22"/>
          <w:szCs w:val="22"/>
          <w:shd w:val="clear" w:color="auto" w:fill="FFFFFF"/>
        </w:rPr>
        <w:t> </w:t>
      </w:r>
      <w:r w:rsidRPr="003E7A31">
        <w:rPr>
          <w:rFonts w:asciiTheme="majorHAnsi" w:hAnsiTheme="majorHAnsi" w:cstheme="majorHAnsi"/>
          <w:color w:val="222222"/>
          <w:sz w:val="22"/>
          <w:szCs w:val="22"/>
          <w:shd w:val="clear" w:color="auto" w:fill="FFFFFF"/>
        </w:rPr>
        <w:t xml:space="preserve">102, no. 7 (2012): 3531-3560.  </w:t>
      </w:r>
      <w:hyperlink r:id="rId42" w:history="1">
        <w:r w:rsidRPr="003E7A31">
          <w:rPr>
            <w:rStyle w:val="Hyperlink"/>
            <w:rFonts w:asciiTheme="majorHAnsi" w:hAnsiTheme="majorHAnsi" w:cstheme="majorHAnsi"/>
            <w:sz w:val="22"/>
            <w:szCs w:val="22"/>
            <w:shd w:val="clear" w:color="auto" w:fill="FFFFFF"/>
          </w:rPr>
          <w:t>https://www.ncbi.nlm.nih.gov/pmc/articles/PMC4140409/</w:t>
        </w:r>
      </w:hyperlink>
    </w:p>
    <w:p w:rsidR="00DE52BA" w:rsidRPr="003E7A31" w:rsidRDefault="00DE52BA" w:rsidP="00DE52BA">
      <w:pPr>
        <w:rPr>
          <w:rFonts w:asciiTheme="majorHAnsi" w:hAnsiTheme="majorHAnsi" w:cstheme="majorHAnsi"/>
          <w:color w:val="222222"/>
          <w:sz w:val="22"/>
          <w:szCs w:val="22"/>
          <w:shd w:val="clear" w:color="auto" w:fill="FFFFFF"/>
        </w:rPr>
      </w:pPr>
    </w:p>
    <w:p w:rsidR="00DE52BA" w:rsidRPr="003E7A31" w:rsidRDefault="00DE52BA" w:rsidP="00DE52BA">
      <w:pPr>
        <w:rPr>
          <w:rFonts w:asciiTheme="majorHAnsi" w:hAnsiTheme="majorHAnsi" w:cstheme="majorHAnsi"/>
          <w:color w:val="222222"/>
          <w:sz w:val="22"/>
          <w:szCs w:val="22"/>
          <w:shd w:val="clear" w:color="auto" w:fill="FFFFFF"/>
        </w:rPr>
      </w:pPr>
      <w:proofErr w:type="spellStart"/>
      <w:r w:rsidRPr="003E7A31">
        <w:rPr>
          <w:rFonts w:asciiTheme="majorHAnsi" w:hAnsiTheme="majorHAnsi" w:cstheme="majorHAnsi"/>
          <w:color w:val="222222"/>
          <w:sz w:val="22"/>
          <w:szCs w:val="22"/>
          <w:shd w:val="clear" w:color="auto" w:fill="FFFFFF"/>
        </w:rPr>
        <w:t>Sebastio</w:t>
      </w:r>
      <w:proofErr w:type="spellEnd"/>
      <w:r w:rsidRPr="003E7A31">
        <w:rPr>
          <w:rFonts w:asciiTheme="majorHAnsi" w:hAnsiTheme="majorHAnsi" w:cstheme="majorHAnsi"/>
          <w:color w:val="222222"/>
          <w:sz w:val="22"/>
          <w:szCs w:val="22"/>
          <w:shd w:val="clear" w:color="auto" w:fill="FFFFFF"/>
        </w:rPr>
        <w:t xml:space="preserve">, Filippo (2014)  </w:t>
      </w:r>
      <w:hyperlink r:id="rId43" w:history="1">
        <w:r w:rsidRPr="003E7A31">
          <w:rPr>
            <w:rStyle w:val="Hyperlink"/>
            <w:rFonts w:asciiTheme="majorHAnsi" w:hAnsiTheme="majorHAnsi" w:cstheme="majorHAnsi"/>
            <w:sz w:val="22"/>
            <w:szCs w:val="22"/>
            <w:shd w:val="clear" w:color="auto" w:fill="FFFFFF"/>
          </w:rPr>
          <w:t>Female empowerment in the Bangladeshi garment industr</w:t>
        </w:r>
      </w:hyperlink>
      <w:r w:rsidRPr="003E7A31">
        <w:rPr>
          <w:rFonts w:asciiTheme="majorHAnsi" w:hAnsiTheme="majorHAnsi" w:cstheme="majorHAnsi"/>
          <w:color w:val="222222"/>
          <w:sz w:val="22"/>
          <w:szCs w:val="22"/>
          <w:shd w:val="clear" w:color="auto" w:fill="FFFFFF"/>
        </w:rPr>
        <w:t>y</w:t>
      </w:r>
    </w:p>
    <w:p w:rsidR="00DE52BA" w:rsidRPr="003E7A31" w:rsidRDefault="00DE52BA" w:rsidP="00DE52BA">
      <w:pPr>
        <w:rPr>
          <w:rFonts w:asciiTheme="majorHAnsi" w:hAnsiTheme="majorHAnsi" w:cstheme="majorHAnsi"/>
          <w:sz w:val="22"/>
          <w:szCs w:val="22"/>
        </w:rPr>
      </w:pPr>
    </w:p>
    <w:p w:rsidR="00DE52BA" w:rsidRPr="003E7A31" w:rsidRDefault="00DE52BA" w:rsidP="00DE52BA">
      <w:pPr>
        <w:rPr>
          <w:rFonts w:asciiTheme="majorHAnsi" w:hAnsiTheme="majorHAnsi" w:cstheme="majorHAnsi"/>
          <w:sz w:val="22"/>
          <w:szCs w:val="22"/>
        </w:rPr>
      </w:pPr>
      <w:r w:rsidRPr="003E7A31">
        <w:rPr>
          <w:rFonts w:asciiTheme="majorHAnsi" w:hAnsiTheme="majorHAnsi" w:cstheme="majorHAnsi"/>
          <w:sz w:val="22"/>
          <w:szCs w:val="22"/>
        </w:rPr>
        <w:t xml:space="preserve">Headey, Derek, John </w:t>
      </w:r>
      <w:proofErr w:type="spellStart"/>
      <w:r w:rsidRPr="003E7A31">
        <w:rPr>
          <w:rFonts w:asciiTheme="majorHAnsi" w:hAnsiTheme="majorHAnsi" w:cstheme="majorHAnsi"/>
          <w:sz w:val="22"/>
          <w:szCs w:val="22"/>
        </w:rPr>
        <w:t>Hoddinott</w:t>
      </w:r>
      <w:proofErr w:type="spellEnd"/>
      <w:r w:rsidRPr="003E7A31">
        <w:rPr>
          <w:rFonts w:asciiTheme="majorHAnsi" w:hAnsiTheme="majorHAnsi" w:cstheme="majorHAnsi"/>
          <w:sz w:val="22"/>
          <w:szCs w:val="22"/>
        </w:rPr>
        <w:t xml:space="preserve">, </w:t>
      </w:r>
      <w:proofErr w:type="spellStart"/>
      <w:r w:rsidRPr="003E7A31">
        <w:rPr>
          <w:rFonts w:asciiTheme="majorHAnsi" w:hAnsiTheme="majorHAnsi" w:cstheme="majorHAnsi"/>
          <w:sz w:val="22"/>
          <w:szCs w:val="22"/>
        </w:rPr>
        <w:t>Disha</w:t>
      </w:r>
      <w:proofErr w:type="spellEnd"/>
      <w:r w:rsidRPr="003E7A31">
        <w:rPr>
          <w:rFonts w:asciiTheme="majorHAnsi" w:hAnsiTheme="majorHAnsi" w:cstheme="majorHAnsi"/>
          <w:sz w:val="22"/>
          <w:szCs w:val="22"/>
        </w:rPr>
        <w:t xml:space="preserve"> Ali, Roman </w:t>
      </w:r>
      <w:proofErr w:type="spellStart"/>
      <w:r w:rsidRPr="003E7A31">
        <w:rPr>
          <w:rFonts w:asciiTheme="majorHAnsi" w:hAnsiTheme="majorHAnsi" w:cstheme="majorHAnsi"/>
          <w:sz w:val="22"/>
          <w:szCs w:val="22"/>
        </w:rPr>
        <w:t>Tesfaye</w:t>
      </w:r>
      <w:proofErr w:type="spellEnd"/>
      <w:r w:rsidRPr="003E7A31">
        <w:rPr>
          <w:rFonts w:asciiTheme="majorHAnsi" w:hAnsiTheme="majorHAnsi" w:cstheme="majorHAnsi"/>
          <w:sz w:val="22"/>
          <w:szCs w:val="22"/>
        </w:rPr>
        <w:t xml:space="preserve">, and </w:t>
      </w:r>
      <w:proofErr w:type="spellStart"/>
      <w:r w:rsidRPr="003E7A31">
        <w:rPr>
          <w:rFonts w:asciiTheme="majorHAnsi" w:hAnsiTheme="majorHAnsi" w:cstheme="majorHAnsi"/>
          <w:sz w:val="22"/>
          <w:szCs w:val="22"/>
        </w:rPr>
        <w:t>Mekdim</w:t>
      </w:r>
      <w:proofErr w:type="spellEnd"/>
      <w:r w:rsidRPr="003E7A31">
        <w:rPr>
          <w:rFonts w:asciiTheme="majorHAnsi" w:hAnsiTheme="majorHAnsi" w:cstheme="majorHAnsi"/>
          <w:sz w:val="22"/>
          <w:szCs w:val="22"/>
        </w:rPr>
        <w:t xml:space="preserve"> </w:t>
      </w:r>
      <w:proofErr w:type="spellStart"/>
      <w:r w:rsidRPr="003E7A31">
        <w:rPr>
          <w:rFonts w:asciiTheme="majorHAnsi" w:hAnsiTheme="majorHAnsi" w:cstheme="majorHAnsi"/>
          <w:sz w:val="22"/>
          <w:szCs w:val="22"/>
        </w:rPr>
        <w:t>Dereje</w:t>
      </w:r>
      <w:proofErr w:type="spellEnd"/>
      <w:r w:rsidRPr="003E7A31">
        <w:rPr>
          <w:rFonts w:asciiTheme="majorHAnsi" w:hAnsiTheme="majorHAnsi" w:cstheme="majorHAnsi"/>
          <w:sz w:val="22"/>
          <w:szCs w:val="22"/>
        </w:rPr>
        <w:t xml:space="preserve"> (2015) "The other Asian enigma: </w:t>
      </w:r>
      <w:hyperlink r:id="rId44" w:history="1">
        <w:r w:rsidRPr="003E7A31">
          <w:rPr>
            <w:rStyle w:val="Hyperlink"/>
            <w:rFonts w:asciiTheme="majorHAnsi" w:hAnsiTheme="majorHAnsi" w:cstheme="majorHAnsi"/>
            <w:sz w:val="22"/>
            <w:szCs w:val="22"/>
          </w:rPr>
          <w:t>explaining the rapid reduction of undernutrition in Bangladesh</w:t>
        </w:r>
      </w:hyperlink>
      <w:r w:rsidRPr="003E7A31">
        <w:rPr>
          <w:rFonts w:asciiTheme="majorHAnsi" w:hAnsiTheme="majorHAnsi" w:cstheme="majorHAnsi"/>
          <w:sz w:val="22"/>
          <w:szCs w:val="22"/>
        </w:rPr>
        <w:t>." World Development 66:749-761</w:t>
      </w:r>
    </w:p>
    <w:p w:rsidR="00DE52BA" w:rsidRPr="003E7A31" w:rsidRDefault="00DE52BA" w:rsidP="00DE52BA">
      <w:pPr>
        <w:rPr>
          <w:rFonts w:asciiTheme="majorHAnsi" w:hAnsiTheme="majorHAnsi" w:cstheme="majorHAnsi"/>
          <w:sz w:val="22"/>
          <w:szCs w:val="22"/>
        </w:rPr>
      </w:pPr>
    </w:p>
    <w:p w:rsidR="00DE52BA" w:rsidRDefault="00DE52BA" w:rsidP="00DC3ADC">
      <w:pPr>
        <w:rPr>
          <w:b/>
          <w:color w:val="222222"/>
          <w:sz w:val="22"/>
          <w:szCs w:val="22"/>
          <w:shd w:val="clear" w:color="auto" w:fill="FFFFFF"/>
        </w:rPr>
      </w:pPr>
      <w:r>
        <w:rPr>
          <w:b/>
          <w:color w:val="222222"/>
          <w:sz w:val="22"/>
          <w:szCs w:val="22"/>
          <w:shd w:val="clear" w:color="auto" w:fill="FFFFFF"/>
        </w:rPr>
        <w:t xml:space="preserve">The Hunger Season </w:t>
      </w:r>
    </w:p>
    <w:p w:rsidR="00DE52BA" w:rsidRDefault="00DE52BA" w:rsidP="00DC3ADC">
      <w:pPr>
        <w:rPr>
          <w:b/>
          <w:color w:val="222222"/>
          <w:sz w:val="22"/>
          <w:szCs w:val="22"/>
          <w:shd w:val="clear" w:color="auto" w:fill="FFFFFF"/>
        </w:rPr>
      </w:pPr>
    </w:p>
    <w:p w:rsidR="008F4B51" w:rsidRDefault="008F4B51" w:rsidP="008F4B51">
      <w:pPr>
        <w:rPr>
          <w:sz w:val="22"/>
          <w:szCs w:val="22"/>
        </w:rPr>
      </w:pPr>
      <w:proofErr w:type="spellStart"/>
      <w:r w:rsidRPr="008F4B51">
        <w:rPr>
          <w:rFonts w:cs="Arial"/>
          <w:color w:val="333333"/>
          <w:sz w:val="22"/>
          <w:szCs w:val="22"/>
          <w:shd w:val="clear" w:color="auto" w:fill="FFFFFF"/>
        </w:rPr>
        <w:t>Shahidur</w:t>
      </w:r>
      <w:proofErr w:type="spellEnd"/>
      <w:r w:rsidRPr="008F4B51">
        <w:rPr>
          <w:rFonts w:cs="Arial"/>
          <w:color w:val="333333"/>
          <w:sz w:val="22"/>
          <w:szCs w:val="22"/>
          <w:shd w:val="clear" w:color="auto" w:fill="FFFFFF"/>
        </w:rPr>
        <w:t xml:space="preserve"> R. </w:t>
      </w:r>
      <w:proofErr w:type="spellStart"/>
      <w:r w:rsidRPr="008F4B51">
        <w:rPr>
          <w:rFonts w:cs="Arial"/>
          <w:color w:val="333333"/>
          <w:sz w:val="22"/>
          <w:szCs w:val="22"/>
          <w:shd w:val="clear" w:color="auto" w:fill="FFFFFF"/>
        </w:rPr>
        <w:t>Khandker</w:t>
      </w:r>
      <w:proofErr w:type="spellEnd"/>
      <w:r w:rsidRPr="008F4B51">
        <w:rPr>
          <w:rFonts w:cs="Arial"/>
          <w:color w:val="333333"/>
          <w:sz w:val="22"/>
          <w:szCs w:val="22"/>
          <w:shd w:val="clear" w:color="auto" w:fill="FFFFFF"/>
        </w:rPr>
        <w:t xml:space="preserve">, </w:t>
      </w:r>
      <w:proofErr w:type="spellStart"/>
      <w:r w:rsidRPr="008F4B51">
        <w:rPr>
          <w:rFonts w:cs="Arial"/>
          <w:color w:val="333333"/>
          <w:sz w:val="22"/>
          <w:szCs w:val="22"/>
          <w:shd w:val="clear" w:color="auto" w:fill="FFFFFF"/>
        </w:rPr>
        <w:t>Wahiduddin</w:t>
      </w:r>
      <w:proofErr w:type="spellEnd"/>
      <w:r w:rsidRPr="008F4B51">
        <w:rPr>
          <w:rFonts w:cs="Arial"/>
          <w:color w:val="333333"/>
          <w:sz w:val="22"/>
          <w:szCs w:val="22"/>
          <w:shd w:val="clear" w:color="auto" w:fill="FFFFFF"/>
        </w:rPr>
        <w:t xml:space="preserve"> Mahmud (2012) </w:t>
      </w:r>
      <w:hyperlink r:id="rId45" w:history="1">
        <w:r w:rsidRPr="008F4B51">
          <w:rPr>
            <w:rStyle w:val="Hyperlink"/>
            <w:sz w:val="22"/>
            <w:szCs w:val="22"/>
          </w:rPr>
          <w:t>Seasonal Hunger and Public Policies:</w:t>
        </w:r>
      </w:hyperlink>
      <w:r w:rsidRPr="008F4B51">
        <w:rPr>
          <w:sz w:val="22"/>
          <w:szCs w:val="22"/>
        </w:rPr>
        <w:t xml:space="preserve"> Evidence from Northwest Bangladesh, the World Bank.</w:t>
      </w:r>
    </w:p>
    <w:p w:rsidR="002605A0" w:rsidRDefault="002605A0" w:rsidP="008F4B51">
      <w:pPr>
        <w:rPr>
          <w:sz w:val="22"/>
          <w:szCs w:val="22"/>
        </w:rPr>
      </w:pPr>
    </w:p>
    <w:p w:rsidR="002605A0" w:rsidRDefault="002605A0" w:rsidP="002605A0">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w:t>
      </w:r>
      <w:r w:rsidRPr="002605A0">
        <w:rPr>
          <w:rFonts w:asciiTheme="minorHAnsi" w:hAnsiTheme="minorHAnsi" w:cstheme="minorHAnsi"/>
          <w:color w:val="222222"/>
          <w:sz w:val="22"/>
          <w:szCs w:val="22"/>
          <w:shd w:val="clear" w:color="auto" w:fill="FFFFFF"/>
        </w:rPr>
        <w:t xml:space="preserve">The </w:t>
      </w:r>
      <w:proofErr w:type="spellStart"/>
      <w:r w:rsidRPr="002605A0">
        <w:rPr>
          <w:rFonts w:asciiTheme="minorHAnsi" w:hAnsiTheme="minorHAnsi" w:cstheme="minorHAnsi"/>
          <w:color w:val="222222"/>
          <w:sz w:val="22"/>
          <w:szCs w:val="22"/>
          <w:shd w:val="clear" w:color="auto" w:fill="FFFFFF"/>
        </w:rPr>
        <w:t>GiveWell</w:t>
      </w:r>
      <w:proofErr w:type="spellEnd"/>
      <w:r w:rsidRPr="002605A0">
        <w:rPr>
          <w:rFonts w:asciiTheme="minorHAnsi" w:hAnsiTheme="minorHAnsi" w:cstheme="minorHAnsi"/>
          <w:color w:val="222222"/>
          <w:sz w:val="22"/>
          <w:szCs w:val="22"/>
          <w:shd w:val="clear" w:color="auto" w:fill="FFFFFF"/>
        </w:rPr>
        <w:t xml:space="preserve"> Blog</w:t>
      </w:r>
      <w:r>
        <w:rPr>
          <w:rFonts w:asciiTheme="minorHAnsi" w:hAnsiTheme="minorHAnsi" w:cstheme="minorHAnsi"/>
          <w:color w:val="222222"/>
          <w:sz w:val="22"/>
          <w:szCs w:val="22"/>
          <w:shd w:val="clear" w:color="auto" w:fill="FFFFFF"/>
        </w:rPr>
        <w:t xml:space="preserve">, 2017, </w:t>
      </w:r>
      <w:r w:rsidRPr="002605A0">
        <w:rPr>
          <w:rFonts w:asciiTheme="minorHAnsi" w:hAnsiTheme="minorHAnsi" w:cstheme="minorHAnsi"/>
          <w:color w:val="222222"/>
          <w:sz w:val="22"/>
          <w:szCs w:val="22"/>
          <w:shd w:val="clear" w:color="auto" w:fill="FFFFFF"/>
        </w:rPr>
        <w:t>Why we’re considering No Lean Season as a potential 2017 top charity</w:t>
      </w:r>
    </w:p>
    <w:p w:rsidR="002605A0" w:rsidRPr="008F4B51" w:rsidRDefault="002605A0" w:rsidP="002605A0">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 xml:space="preserve">*No Lean Season,  </w:t>
      </w:r>
      <w:hyperlink r:id="rId46" w:history="1">
        <w:r w:rsidRPr="002605A0">
          <w:rPr>
            <w:rStyle w:val="Hyperlink"/>
            <w:rFonts w:asciiTheme="minorHAnsi" w:hAnsiTheme="minorHAnsi" w:cstheme="minorHAnsi"/>
            <w:sz w:val="22"/>
            <w:szCs w:val="22"/>
            <w:shd w:val="clear" w:color="auto" w:fill="FFFFFF"/>
          </w:rPr>
          <w:t>January 2016 Update</w:t>
        </w:r>
      </w:hyperlink>
      <w:r>
        <w:rPr>
          <w:rFonts w:asciiTheme="minorHAnsi" w:hAnsiTheme="minorHAnsi" w:cstheme="minorHAnsi"/>
          <w:color w:val="222222"/>
          <w:sz w:val="22"/>
          <w:szCs w:val="22"/>
          <w:shd w:val="clear" w:color="auto" w:fill="FFFFFF"/>
        </w:rPr>
        <w:t xml:space="preserve"> and </w:t>
      </w:r>
      <w:hyperlink r:id="rId47" w:anchor="The_intervention" w:history="1">
        <w:r w:rsidRPr="002605A0">
          <w:rPr>
            <w:rStyle w:val="Hyperlink"/>
            <w:rFonts w:asciiTheme="minorHAnsi" w:hAnsiTheme="minorHAnsi" w:cstheme="minorHAnsi"/>
            <w:sz w:val="22"/>
            <w:szCs w:val="22"/>
            <w:shd w:val="clear" w:color="auto" w:fill="FFFFFF"/>
          </w:rPr>
          <w:t>Evidence Action</w:t>
        </w:r>
      </w:hyperlink>
      <w:r>
        <w:rPr>
          <w:rFonts w:asciiTheme="minorHAnsi" w:hAnsiTheme="minorHAnsi" w:cstheme="minorHAnsi"/>
          <w:color w:val="222222"/>
          <w:sz w:val="22"/>
          <w:szCs w:val="22"/>
          <w:shd w:val="clear" w:color="auto" w:fill="FFFFFF"/>
        </w:rPr>
        <w:t xml:space="preserve"> posted on </w:t>
      </w:r>
      <w:proofErr w:type="spellStart"/>
      <w:r>
        <w:rPr>
          <w:rFonts w:asciiTheme="minorHAnsi" w:hAnsiTheme="minorHAnsi" w:cstheme="minorHAnsi"/>
          <w:color w:val="222222"/>
          <w:sz w:val="22"/>
          <w:szCs w:val="22"/>
          <w:shd w:val="clear" w:color="auto" w:fill="FFFFFF"/>
        </w:rPr>
        <w:t>Givewell</w:t>
      </w:r>
      <w:proofErr w:type="spellEnd"/>
      <w:r>
        <w:rPr>
          <w:rFonts w:asciiTheme="minorHAnsi" w:hAnsiTheme="minorHAnsi" w:cstheme="minorHAnsi"/>
          <w:color w:val="222222"/>
          <w:sz w:val="22"/>
          <w:szCs w:val="22"/>
          <w:shd w:val="clear" w:color="auto" w:fill="FFFFFF"/>
        </w:rPr>
        <w:t xml:space="preserve"> blog)  </w:t>
      </w:r>
      <w:hyperlink r:id="rId48" w:history="1">
        <w:r w:rsidRPr="002605A0">
          <w:rPr>
            <w:rStyle w:val="Hyperlink"/>
            <w:rFonts w:asciiTheme="minorHAnsi" w:hAnsiTheme="minorHAnsi" w:cstheme="minorHAnsi"/>
            <w:sz w:val="22"/>
            <w:szCs w:val="22"/>
            <w:shd w:val="clear" w:color="auto" w:fill="FFFFFF"/>
          </w:rPr>
          <w:t>Phone call notes</w:t>
        </w:r>
      </w:hyperlink>
    </w:p>
    <w:p w:rsidR="008F4B51" w:rsidRDefault="008F4B51" w:rsidP="00DC3ADC">
      <w:pPr>
        <w:rPr>
          <w:b/>
          <w:color w:val="222222"/>
          <w:sz w:val="22"/>
          <w:szCs w:val="22"/>
          <w:shd w:val="clear" w:color="auto" w:fill="FFFFFF"/>
        </w:rPr>
      </w:pPr>
    </w:p>
    <w:p w:rsidR="00CE2196" w:rsidRPr="00CE2196" w:rsidRDefault="00CE2196" w:rsidP="00CE2196">
      <w:r w:rsidRPr="00CE2196">
        <w:t xml:space="preserve">Ahmed </w:t>
      </w:r>
      <w:proofErr w:type="spellStart"/>
      <w:r w:rsidRPr="00CE2196">
        <w:t>Mushfiq</w:t>
      </w:r>
      <w:proofErr w:type="spellEnd"/>
      <w:r w:rsidRPr="00CE2196">
        <w:t xml:space="preserve"> </w:t>
      </w:r>
      <w:proofErr w:type="spellStart"/>
      <w:r w:rsidRPr="00CE2196">
        <w:t>Mobarak</w:t>
      </w:r>
      <w:proofErr w:type="spellEnd"/>
      <w:r w:rsidRPr="00CE2196">
        <w:t xml:space="preserve"> </w:t>
      </w:r>
      <w:r>
        <w:t xml:space="preserve">and Agha Ali </w:t>
      </w:r>
      <w:proofErr w:type="spellStart"/>
      <w:r>
        <w:t>Akram</w:t>
      </w:r>
      <w:proofErr w:type="spellEnd"/>
      <w:r>
        <w:t xml:space="preserve"> (2016) </w:t>
      </w:r>
      <w:hyperlink r:id="rId49" w:history="1">
        <w:r w:rsidRPr="00CE2196">
          <w:rPr>
            <w:rStyle w:val="Hyperlink"/>
          </w:rPr>
          <w:t>Seasonal Migration to Increase Incom</w:t>
        </w:r>
      </w:hyperlink>
      <w:r w:rsidRPr="00CE2196">
        <w:t>es of</w:t>
      </w:r>
    </w:p>
    <w:p w:rsidR="00CE2196" w:rsidRDefault="00CE2196" w:rsidP="00CE2196">
      <w:pPr>
        <w:rPr>
          <w:b/>
        </w:rPr>
      </w:pPr>
      <w:r w:rsidRPr="00CE2196">
        <w:t>Poor Households in Bangladesh</w:t>
      </w:r>
      <w:r>
        <w:t xml:space="preserve">, </w:t>
      </w:r>
      <w:r w:rsidRPr="00CE2196">
        <w:t>Yale University</w:t>
      </w:r>
      <w:r>
        <w:t xml:space="preserve"> and </w:t>
      </w:r>
      <w:r w:rsidRPr="00CE2196">
        <w:t>Evidence Actio</w:t>
      </w:r>
      <w:r w:rsidRPr="00CE2196">
        <w:rPr>
          <w:b/>
        </w:rPr>
        <w:t>n</w:t>
      </w:r>
    </w:p>
    <w:p w:rsidR="00CE2196" w:rsidRDefault="00CE2196" w:rsidP="00992FF5">
      <w:pPr>
        <w:rPr>
          <w:b/>
        </w:rPr>
      </w:pPr>
    </w:p>
    <w:p w:rsidR="00992FF5" w:rsidRPr="00992FF5" w:rsidRDefault="00992FF5" w:rsidP="00992FF5">
      <w:pPr>
        <w:rPr>
          <w:b/>
        </w:rPr>
      </w:pPr>
      <w:r w:rsidRPr="00992FF5">
        <w:rPr>
          <w:b/>
        </w:rPr>
        <w:t xml:space="preserve">Climate Change Diversification and Resilience </w:t>
      </w:r>
    </w:p>
    <w:p w:rsidR="00992FF5" w:rsidRDefault="00992FF5" w:rsidP="00992FF5">
      <w:pPr>
        <w:rPr>
          <w:sz w:val="22"/>
          <w:szCs w:val="22"/>
        </w:rPr>
      </w:pPr>
    </w:p>
    <w:p w:rsidR="00992FF5" w:rsidRPr="00992FF5" w:rsidRDefault="00992FF5" w:rsidP="00992FF5">
      <w:pPr>
        <w:rPr>
          <w:sz w:val="22"/>
          <w:szCs w:val="22"/>
        </w:rPr>
      </w:pPr>
      <w:r w:rsidRPr="00992FF5">
        <w:rPr>
          <w:sz w:val="22"/>
          <w:szCs w:val="22"/>
        </w:rPr>
        <w:t xml:space="preserve">Andersen, </w:t>
      </w:r>
      <w:proofErr w:type="spellStart"/>
      <w:r w:rsidRPr="00992FF5">
        <w:rPr>
          <w:sz w:val="22"/>
          <w:szCs w:val="22"/>
        </w:rPr>
        <w:t>Lykke</w:t>
      </w:r>
      <w:proofErr w:type="spellEnd"/>
      <w:r w:rsidRPr="00992FF5">
        <w:rPr>
          <w:sz w:val="22"/>
          <w:szCs w:val="22"/>
        </w:rPr>
        <w:t xml:space="preserve"> E.; Verner, </w:t>
      </w:r>
      <w:proofErr w:type="spellStart"/>
      <w:r w:rsidRPr="00992FF5">
        <w:rPr>
          <w:sz w:val="22"/>
          <w:szCs w:val="22"/>
        </w:rPr>
        <w:t>Dorte</w:t>
      </w:r>
      <w:proofErr w:type="spellEnd"/>
      <w:r w:rsidRPr="00992FF5">
        <w:rPr>
          <w:sz w:val="22"/>
          <w:szCs w:val="22"/>
        </w:rPr>
        <w:t xml:space="preserve"> (2010) Social impacts of climate change in Mexico: A municipality level analysis of the effects of recent and future climate change on human development and inequality, Development Research Working Paper Series, No. 2010/09 Institute for Advanced Development Studies (INESAD), La Paz  https://www.econstor.eu/bitstream/10419/45680/1/641464479.pdf</w:t>
      </w:r>
    </w:p>
    <w:p w:rsidR="00992FF5" w:rsidRDefault="00992FF5" w:rsidP="00992FF5">
      <w:pPr>
        <w:rPr>
          <w:sz w:val="22"/>
          <w:szCs w:val="22"/>
        </w:rPr>
      </w:pPr>
    </w:p>
    <w:p w:rsidR="00992FF5" w:rsidRPr="00992FF5" w:rsidRDefault="00992FF5" w:rsidP="00992FF5">
      <w:pPr>
        <w:rPr>
          <w:sz w:val="22"/>
          <w:szCs w:val="22"/>
        </w:rPr>
      </w:pPr>
      <w:r w:rsidRPr="00992FF5">
        <w:rPr>
          <w:sz w:val="22"/>
          <w:szCs w:val="22"/>
        </w:rPr>
        <w:t xml:space="preserve">Andersen, </w:t>
      </w:r>
      <w:proofErr w:type="spellStart"/>
      <w:r w:rsidRPr="00992FF5">
        <w:rPr>
          <w:sz w:val="22"/>
          <w:szCs w:val="22"/>
        </w:rPr>
        <w:t>Lykke</w:t>
      </w:r>
      <w:proofErr w:type="spellEnd"/>
      <w:r w:rsidRPr="00992FF5">
        <w:rPr>
          <w:sz w:val="22"/>
          <w:szCs w:val="22"/>
        </w:rPr>
        <w:t xml:space="preserve"> E., Soraya </w:t>
      </w:r>
      <w:proofErr w:type="spellStart"/>
      <w:r w:rsidRPr="00992FF5">
        <w:rPr>
          <w:sz w:val="22"/>
          <w:szCs w:val="22"/>
        </w:rPr>
        <w:t>Román</w:t>
      </w:r>
      <w:proofErr w:type="spellEnd"/>
      <w:r w:rsidRPr="00992FF5">
        <w:rPr>
          <w:sz w:val="22"/>
          <w:szCs w:val="22"/>
        </w:rPr>
        <w:t xml:space="preserve">, and </w:t>
      </w:r>
      <w:proofErr w:type="spellStart"/>
      <w:r w:rsidRPr="00992FF5">
        <w:rPr>
          <w:sz w:val="22"/>
          <w:szCs w:val="22"/>
        </w:rPr>
        <w:t>Dorte</w:t>
      </w:r>
      <w:proofErr w:type="spellEnd"/>
      <w:r w:rsidRPr="00992FF5">
        <w:rPr>
          <w:sz w:val="22"/>
          <w:szCs w:val="22"/>
        </w:rPr>
        <w:t xml:space="preserve"> Verner. </w:t>
      </w:r>
      <w:hyperlink r:id="rId50" w:history="1">
        <w:r w:rsidRPr="00992FF5">
          <w:rPr>
            <w:rStyle w:val="Hyperlink"/>
            <w:rFonts w:asciiTheme="minorHAnsi" w:hAnsiTheme="minorHAnsi"/>
            <w:sz w:val="22"/>
            <w:szCs w:val="22"/>
          </w:rPr>
          <w:t>Social impacts of climate change in Brazil:</w:t>
        </w:r>
      </w:hyperlink>
      <w:r w:rsidRPr="00992FF5">
        <w:rPr>
          <w:sz w:val="22"/>
          <w:szCs w:val="22"/>
        </w:rPr>
        <w:t xml:space="preserve"> A municipal level analysis of the effects of recent and future climate change on income, health and inequality. No. 2010/08. Development Research Working Paper Series, 2010. https://www.econstor.eu/bitstream/10419/45677/1/641463383.pdf</w:t>
      </w:r>
    </w:p>
    <w:p w:rsidR="00992FF5" w:rsidRDefault="00992FF5" w:rsidP="00992FF5">
      <w:pPr>
        <w:rPr>
          <w:sz w:val="22"/>
          <w:szCs w:val="22"/>
        </w:rPr>
      </w:pPr>
    </w:p>
    <w:p w:rsidR="00992FF5" w:rsidRPr="00992FF5" w:rsidRDefault="00992FF5" w:rsidP="00992FF5">
      <w:pPr>
        <w:rPr>
          <w:sz w:val="22"/>
          <w:szCs w:val="22"/>
        </w:rPr>
      </w:pPr>
      <w:r w:rsidRPr="00992FF5">
        <w:rPr>
          <w:sz w:val="22"/>
          <w:szCs w:val="22"/>
        </w:rPr>
        <w:lastRenderedPageBreak/>
        <w:t xml:space="preserve">Andersen, </w:t>
      </w:r>
      <w:proofErr w:type="spellStart"/>
      <w:r w:rsidRPr="00992FF5">
        <w:rPr>
          <w:sz w:val="22"/>
          <w:szCs w:val="22"/>
        </w:rPr>
        <w:t>Lykke</w:t>
      </w:r>
      <w:proofErr w:type="spellEnd"/>
      <w:r w:rsidRPr="00992FF5">
        <w:rPr>
          <w:sz w:val="22"/>
          <w:szCs w:val="22"/>
        </w:rPr>
        <w:t xml:space="preserve"> E., and Marcelo Cardona (2013) Building </w:t>
      </w:r>
      <w:proofErr w:type="spellStart"/>
      <w:r w:rsidRPr="00992FF5">
        <w:rPr>
          <w:sz w:val="22"/>
          <w:szCs w:val="22"/>
        </w:rPr>
        <w:t>resilence</w:t>
      </w:r>
      <w:proofErr w:type="spellEnd"/>
      <w:r w:rsidRPr="00992FF5">
        <w:rPr>
          <w:sz w:val="22"/>
          <w:szCs w:val="22"/>
        </w:rPr>
        <w:t xml:space="preserve"> against adverse shocks: What are the determinants of vulnerability and resilience? No. 02/2013. Development Research Working Paper Series, 2013.  https://www.econstor.eu/bitstream/10419/87809/1/750070242.pdf</w:t>
      </w:r>
    </w:p>
    <w:p w:rsidR="00DE52BA" w:rsidRDefault="00DE52BA" w:rsidP="00DC3ADC">
      <w:pPr>
        <w:rPr>
          <w:b/>
          <w:color w:val="222222"/>
          <w:sz w:val="22"/>
          <w:szCs w:val="22"/>
          <w:shd w:val="clear" w:color="auto" w:fill="FFFFFF"/>
        </w:rPr>
      </w:pPr>
    </w:p>
    <w:p w:rsidR="00A461CC" w:rsidRPr="00043475" w:rsidRDefault="00A461CC" w:rsidP="00DC3ADC">
      <w:pPr>
        <w:rPr>
          <w:b/>
          <w:color w:val="222222"/>
          <w:shd w:val="clear" w:color="auto" w:fill="FFFFFF"/>
        </w:rPr>
      </w:pPr>
      <w:r w:rsidRPr="00043475">
        <w:rPr>
          <w:b/>
          <w:color w:val="222222"/>
          <w:shd w:val="clear" w:color="auto" w:fill="FFFFFF"/>
        </w:rPr>
        <w:t xml:space="preserve">Worm </w:t>
      </w:r>
      <w:r w:rsidR="00DE52BA" w:rsidRPr="00043475">
        <w:rPr>
          <w:b/>
          <w:color w:val="222222"/>
          <w:shd w:val="clear" w:color="auto" w:fill="FFFFFF"/>
        </w:rPr>
        <w:t>w</w:t>
      </w:r>
      <w:r w:rsidRPr="00043475">
        <w:rPr>
          <w:b/>
          <w:color w:val="222222"/>
          <w:shd w:val="clear" w:color="auto" w:fill="FFFFFF"/>
        </w:rPr>
        <w:t xml:space="preserve">ars and </w:t>
      </w:r>
      <w:r w:rsidR="00DE52BA" w:rsidRPr="00043475">
        <w:rPr>
          <w:b/>
          <w:color w:val="222222"/>
          <w:shd w:val="clear" w:color="auto" w:fill="FFFFFF"/>
        </w:rPr>
        <w:t xml:space="preserve">the limits of </w:t>
      </w:r>
      <w:r w:rsidRPr="00043475">
        <w:rPr>
          <w:b/>
          <w:color w:val="222222"/>
          <w:shd w:val="clear" w:color="auto" w:fill="FFFFFF"/>
        </w:rPr>
        <w:t>randomized trials</w:t>
      </w:r>
    </w:p>
    <w:p w:rsidR="00A461CC" w:rsidRDefault="00A461CC" w:rsidP="004365C1">
      <w:pPr>
        <w:rPr>
          <w:rFonts w:asciiTheme="majorHAnsi" w:hAnsiTheme="majorHAnsi" w:cstheme="majorHAnsi"/>
          <w:sz w:val="22"/>
          <w:szCs w:val="22"/>
        </w:rPr>
      </w:pPr>
    </w:p>
    <w:p w:rsidR="004365C1" w:rsidRPr="00A461CC" w:rsidRDefault="004365C1" w:rsidP="004365C1">
      <w:pPr>
        <w:rPr>
          <w:rFonts w:asciiTheme="majorHAnsi" w:hAnsiTheme="majorHAnsi" w:cstheme="majorHAnsi"/>
          <w:sz w:val="22"/>
          <w:szCs w:val="22"/>
        </w:rPr>
      </w:pPr>
      <w:r w:rsidRPr="00A461CC">
        <w:rPr>
          <w:rFonts w:asciiTheme="majorHAnsi" w:hAnsiTheme="majorHAnsi" w:cstheme="majorHAnsi"/>
          <w:sz w:val="22"/>
          <w:szCs w:val="22"/>
        </w:rPr>
        <w:t>Baird, S., J. H. Hicks, M. Kremer, and E. Miguel (Baird et. al. 2016) "</w:t>
      </w:r>
      <w:hyperlink r:id="rId51" w:anchor="page-2" w:history="1">
        <w:r w:rsidRPr="00A461CC">
          <w:rPr>
            <w:rStyle w:val="Hyperlink"/>
            <w:rFonts w:asciiTheme="majorHAnsi" w:hAnsiTheme="majorHAnsi" w:cstheme="majorHAnsi"/>
            <w:sz w:val="22"/>
            <w:szCs w:val="22"/>
          </w:rPr>
          <w:t xml:space="preserve">Worms at Work: </w:t>
        </w:r>
      </w:hyperlink>
      <w:r w:rsidRPr="00A461CC">
        <w:rPr>
          <w:rFonts w:asciiTheme="majorHAnsi" w:hAnsiTheme="majorHAnsi" w:cstheme="majorHAnsi"/>
          <w:sz w:val="22"/>
          <w:szCs w:val="22"/>
        </w:rPr>
        <w:t xml:space="preserve">Long-run Impacts of a Child Health Investment." </w:t>
      </w:r>
      <w:hyperlink r:id="rId52" w:history="1">
        <w:r w:rsidRPr="00A461CC">
          <w:rPr>
            <w:rStyle w:val="Hyperlink"/>
            <w:rFonts w:asciiTheme="majorHAnsi" w:hAnsiTheme="majorHAnsi" w:cstheme="majorHAnsi"/>
            <w:sz w:val="22"/>
            <w:szCs w:val="22"/>
          </w:rPr>
          <w:t xml:space="preserve">The quarterly journal of economics </w:t>
        </w:r>
      </w:hyperlink>
      <w:r w:rsidRPr="00A461CC">
        <w:rPr>
          <w:rFonts w:asciiTheme="majorHAnsi" w:hAnsiTheme="majorHAnsi" w:cstheme="majorHAnsi"/>
          <w:sz w:val="22"/>
          <w:szCs w:val="22"/>
        </w:rPr>
        <w:t>131, no. 4</w:t>
      </w:r>
      <w:r w:rsidR="00DE52BA">
        <w:rPr>
          <w:rFonts w:asciiTheme="majorHAnsi" w:hAnsiTheme="majorHAnsi" w:cstheme="majorHAnsi"/>
          <w:sz w:val="22"/>
          <w:szCs w:val="22"/>
        </w:rPr>
        <w:t xml:space="preserve"> </w:t>
      </w:r>
      <w:r w:rsidRPr="00A461CC">
        <w:rPr>
          <w:rFonts w:asciiTheme="majorHAnsi" w:hAnsiTheme="majorHAnsi" w:cstheme="majorHAnsi"/>
          <w:sz w:val="22"/>
          <w:szCs w:val="22"/>
        </w:rPr>
        <w:t xml:space="preserve">: 1637-1680. </w:t>
      </w:r>
      <w:r w:rsidR="00DE52BA">
        <w:rPr>
          <w:rFonts w:asciiTheme="majorHAnsi" w:hAnsiTheme="majorHAnsi" w:cstheme="majorHAnsi"/>
          <w:sz w:val="22"/>
          <w:szCs w:val="22"/>
        </w:rPr>
        <w:t xml:space="preserve">Or </w:t>
      </w:r>
      <w:r w:rsidRPr="00A461CC">
        <w:rPr>
          <w:rFonts w:asciiTheme="majorHAnsi" w:hAnsiTheme="majorHAnsi" w:cstheme="majorHAnsi"/>
          <w:sz w:val="22"/>
          <w:szCs w:val="22"/>
        </w:rPr>
        <w:t xml:space="preserve">see </w:t>
      </w:r>
      <w:hyperlink r:id="rId53" w:history="1">
        <w:r w:rsidRPr="00A461CC">
          <w:rPr>
            <w:rStyle w:val="Hyperlink"/>
            <w:rFonts w:asciiTheme="majorHAnsi" w:hAnsiTheme="majorHAnsi" w:cstheme="majorHAnsi"/>
            <w:sz w:val="22"/>
            <w:szCs w:val="22"/>
          </w:rPr>
          <w:t xml:space="preserve">Baird et al. 2017. </w:t>
        </w:r>
      </w:hyperlink>
    </w:p>
    <w:p w:rsidR="004365C1" w:rsidRDefault="004365C1">
      <w:pPr>
        <w:rPr>
          <w:b/>
        </w:rPr>
      </w:pPr>
    </w:p>
    <w:p w:rsidR="004365C1" w:rsidRDefault="00DE52BA" w:rsidP="004365C1">
      <w:pPr>
        <w:rPr>
          <w:sz w:val="22"/>
          <w:szCs w:val="22"/>
        </w:rPr>
      </w:pPr>
      <w:r>
        <w:rPr>
          <w:sz w:val="22"/>
          <w:szCs w:val="22"/>
        </w:rPr>
        <w:t>*</w:t>
      </w:r>
      <w:r w:rsidR="004365C1">
        <w:rPr>
          <w:sz w:val="22"/>
          <w:szCs w:val="22"/>
        </w:rPr>
        <w:t>C</w:t>
      </w:r>
      <w:r w:rsidR="004365C1" w:rsidRPr="006C0C92">
        <w:rPr>
          <w:sz w:val="22"/>
          <w:szCs w:val="22"/>
        </w:rPr>
        <w:t xml:space="preserve">lemens, M., and J. </w:t>
      </w:r>
      <w:proofErr w:type="spellStart"/>
      <w:r w:rsidR="004365C1" w:rsidRPr="006C0C92">
        <w:rPr>
          <w:sz w:val="22"/>
          <w:szCs w:val="22"/>
        </w:rPr>
        <w:t>Sandefur</w:t>
      </w:r>
      <w:proofErr w:type="spellEnd"/>
      <w:r w:rsidR="004365C1" w:rsidRPr="006C0C92">
        <w:rPr>
          <w:sz w:val="22"/>
          <w:szCs w:val="22"/>
        </w:rPr>
        <w:t>. 2015. "</w:t>
      </w:r>
      <w:hyperlink r:id="rId54" w:history="1">
        <w:r w:rsidR="004365C1" w:rsidRPr="006C0C92">
          <w:rPr>
            <w:rStyle w:val="Hyperlink"/>
            <w:sz w:val="22"/>
            <w:szCs w:val="22"/>
          </w:rPr>
          <w:t>Mapping the Worm Wars:</w:t>
        </w:r>
      </w:hyperlink>
      <w:r w:rsidR="004365C1" w:rsidRPr="006C0C92">
        <w:rPr>
          <w:sz w:val="22"/>
          <w:szCs w:val="22"/>
        </w:rPr>
        <w:t xml:space="preserve"> What the Public Should Take</w:t>
      </w:r>
      <w:r w:rsidR="00A461CC">
        <w:rPr>
          <w:sz w:val="22"/>
          <w:szCs w:val="22"/>
        </w:rPr>
        <w:t xml:space="preserve"> </w:t>
      </w:r>
      <w:r w:rsidR="004365C1" w:rsidRPr="006C0C92">
        <w:rPr>
          <w:sz w:val="22"/>
          <w:szCs w:val="22"/>
        </w:rPr>
        <w:t>Away from the Scientific Debate about Mass Deworming." Center for Global</w:t>
      </w:r>
      <w:r w:rsidR="004365C1">
        <w:rPr>
          <w:sz w:val="22"/>
          <w:szCs w:val="22"/>
        </w:rPr>
        <w:t xml:space="preserve"> </w:t>
      </w:r>
      <w:r w:rsidR="004365C1" w:rsidRPr="006C0C92">
        <w:rPr>
          <w:sz w:val="22"/>
          <w:szCs w:val="22"/>
        </w:rPr>
        <w:t xml:space="preserve">Development Blog. </w:t>
      </w:r>
    </w:p>
    <w:p w:rsidR="00D80C05" w:rsidRDefault="00D80C05" w:rsidP="00D80C05">
      <w:pPr>
        <w:rPr>
          <w:sz w:val="22"/>
          <w:szCs w:val="22"/>
        </w:rPr>
      </w:pPr>
    </w:p>
    <w:p w:rsidR="00D80C05" w:rsidRPr="00F404E2" w:rsidRDefault="00D80C05" w:rsidP="00D80C05">
      <w:pPr>
        <w:rPr>
          <w:sz w:val="22"/>
          <w:szCs w:val="22"/>
        </w:rPr>
      </w:pPr>
      <w:r w:rsidRPr="00F404E2">
        <w:rPr>
          <w:sz w:val="22"/>
          <w:szCs w:val="22"/>
        </w:rPr>
        <w:t>Kremer</w:t>
      </w:r>
      <w:r>
        <w:rPr>
          <w:sz w:val="22"/>
          <w:szCs w:val="22"/>
        </w:rPr>
        <w:t>, Michael</w:t>
      </w:r>
      <w:r w:rsidRPr="00F404E2">
        <w:rPr>
          <w:sz w:val="22"/>
          <w:szCs w:val="22"/>
        </w:rPr>
        <w:t xml:space="preserve"> </w:t>
      </w:r>
      <w:r>
        <w:rPr>
          <w:sz w:val="22"/>
          <w:szCs w:val="22"/>
        </w:rPr>
        <w:t>and</w:t>
      </w:r>
      <w:r w:rsidRPr="00F404E2">
        <w:rPr>
          <w:sz w:val="22"/>
          <w:szCs w:val="22"/>
        </w:rPr>
        <w:t xml:space="preserve"> Edward Miguel (</w:t>
      </w:r>
      <w:r>
        <w:rPr>
          <w:sz w:val="22"/>
          <w:szCs w:val="22"/>
        </w:rPr>
        <w:t>2015</w:t>
      </w:r>
      <w:r w:rsidRPr="00F404E2">
        <w:rPr>
          <w:sz w:val="22"/>
          <w:szCs w:val="22"/>
        </w:rPr>
        <w:t>)</w:t>
      </w:r>
      <w:r>
        <w:rPr>
          <w:sz w:val="22"/>
          <w:szCs w:val="22"/>
        </w:rPr>
        <w:t xml:space="preserve"> </w:t>
      </w:r>
      <w:hyperlink r:id="rId55" w:history="1">
        <w:r w:rsidRPr="00F404E2">
          <w:rPr>
            <w:rStyle w:val="Hyperlink"/>
            <w:sz w:val="22"/>
            <w:szCs w:val="22"/>
          </w:rPr>
          <w:t>Understanding Deworming Impacts on Education</w:t>
        </w:r>
      </w:hyperlink>
    </w:p>
    <w:p w:rsidR="00D80C05" w:rsidRPr="001E47BF" w:rsidRDefault="00DE52BA" w:rsidP="00D80C05">
      <w:pPr>
        <w:spacing w:after="160" w:line="259" w:lineRule="auto"/>
        <w:rPr>
          <w:rFonts w:ascii="Calibri" w:eastAsiaTheme="minorHAnsi" w:hAnsi="Calibri" w:cs="Calibri"/>
          <w:sz w:val="22"/>
          <w:szCs w:val="22"/>
          <w:lang w:val="en"/>
        </w:rPr>
      </w:pPr>
      <w:r>
        <w:rPr>
          <w:sz w:val="22"/>
          <w:szCs w:val="22"/>
        </w:rPr>
        <w:t>*</w:t>
      </w:r>
      <w:proofErr w:type="spellStart"/>
      <w:r w:rsidR="00D80C05" w:rsidRPr="001E47BF">
        <w:rPr>
          <w:sz w:val="22"/>
          <w:szCs w:val="22"/>
        </w:rPr>
        <w:t>Ravallion</w:t>
      </w:r>
      <w:proofErr w:type="spellEnd"/>
      <w:r w:rsidR="00D80C05" w:rsidRPr="001E47BF">
        <w:rPr>
          <w:sz w:val="22"/>
          <w:szCs w:val="22"/>
        </w:rPr>
        <w:t xml:space="preserve">, Martin (2009), " </w:t>
      </w:r>
      <w:hyperlink r:id="rId56" w:history="1">
        <w:r w:rsidR="00D80C05" w:rsidRPr="001E47BF">
          <w:rPr>
            <w:rStyle w:val="Hyperlink"/>
            <w:sz w:val="22"/>
            <w:szCs w:val="22"/>
          </w:rPr>
          <w:t xml:space="preserve">Should the </w:t>
        </w:r>
        <w:proofErr w:type="spellStart"/>
        <w:r w:rsidR="00D80C05" w:rsidRPr="001E47BF">
          <w:rPr>
            <w:rStyle w:val="Hyperlink"/>
            <w:sz w:val="22"/>
            <w:szCs w:val="22"/>
          </w:rPr>
          <w:t>Randomistas</w:t>
        </w:r>
        <w:proofErr w:type="spellEnd"/>
        <w:r w:rsidR="00D80C05" w:rsidRPr="001E47BF">
          <w:rPr>
            <w:rStyle w:val="Hyperlink"/>
            <w:sz w:val="22"/>
            <w:szCs w:val="22"/>
          </w:rPr>
          <w:t xml:space="preserve"> Rule</w:t>
        </w:r>
      </w:hyperlink>
      <w:r w:rsidR="00D80C05" w:rsidRPr="001E47BF">
        <w:rPr>
          <w:sz w:val="22"/>
          <w:szCs w:val="22"/>
        </w:rPr>
        <w:t>?," The Economists' Voice, 6 (2)</w:t>
      </w:r>
    </w:p>
    <w:p w:rsidR="00D80C05" w:rsidRPr="001E47BF" w:rsidRDefault="00DE52BA" w:rsidP="00D80C05">
      <w:pPr>
        <w:rPr>
          <w:sz w:val="22"/>
          <w:szCs w:val="22"/>
        </w:rPr>
      </w:pPr>
      <w:r>
        <w:rPr>
          <w:sz w:val="22"/>
          <w:szCs w:val="22"/>
        </w:rPr>
        <w:t>*</w:t>
      </w:r>
      <w:proofErr w:type="spellStart"/>
      <w:r w:rsidR="00D80C05" w:rsidRPr="001E47BF">
        <w:rPr>
          <w:sz w:val="22"/>
          <w:szCs w:val="22"/>
        </w:rPr>
        <w:t>Givewell</w:t>
      </w:r>
      <w:proofErr w:type="spellEnd"/>
      <w:r w:rsidR="00D80C05" w:rsidRPr="001E47BF">
        <w:rPr>
          <w:sz w:val="22"/>
          <w:szCs w:val="22"/>
        </w:rPr>
        <w:t xml:space="preserve">, 2015 Alexander Sparkman </w:t>
      </w:r>
      <w:hyperlink r:id="rId57" w:history="1">
        <w:r w:rsidR="00D80C05" w:rsidRPr="001E47BF">
          <w:rPr>
            <w:rStyle w:val="Hyperlink"/>
            <w:sz w:val="22"/>
            <w:szCs w:val="22"/>
          </w:rPr>
          <w:t xml:space="preserve">New deworming </w:t>
        </w:r>
        <w:proofErr w:type="spellStart"/>
        <w:r w:rsidR="00D80C05" w:rsidRPr="001E47BF">
          <w:rPr>
            <w:rStyle w:val="Hyperlink"/>
            <w:sz w:val="22"/>
            <w:szCs w:val="22"/>
          </w:rPr>
          <w:t>reanalyses</w:t>
        </w:r>
        <w:proofErr w:type="spellEnd"/>
        <w:r w:rsidR="00D80C05" w:rsidRPr="001E47BF">
          <w:rPr>
            <w:rStyle w:val="Hyperlink"/>
            <w:sz w:val="22"/>
            <w:szCs w:val="22"/>
          </w:rPr>
          <w:t xml:space="preserve"> and Cochrane review</w:t>
        </w:r>
      </w:hyperlink>
    </w:p>
    <w:p w:rsidR="00D80C05" w:rsidRPr="001E47BF" w:rsidRDefault="00DE52BA" w:rsidP="00D80C05">
      <w:pPr>
        <w:rPr>
          <w:sz w:val="22"/>
          <w:szCs w:val="22"/>
        </w:rPr>
      </w:pPr>
      <w:r>
        <w:rPr>
          <w:sz w:val="22"/>
          <w:szCs w:val="22"/>
        </w:rPr>
        <w:t>*</w:t>
      </w:r>
      <w:r w:rsidR="00D80C05" w:rsidRPr="001E47BF">
        <w:rPr>
          <w:sz w:val="22"/>
          <w:szCs w:val="22"/>
        </w:rPr>
        <w:t xml:space="preserve">Chris </w:t>
      </w:r>
      <w:proofErr w:type="spellStart"/>
      <w:r w:rsidR="00D80C05" w:rsidRPr="001E47BF">
        <w:rPr>
          <w:sz w:val="22"/>
          <w:szCs w:val="22"/>
        </w:rPr>
        <w:t>Blattman</w:t>
      </w:r>
      <w:proofErr w:type="spellEnd"/>
      <w:r w:rsidR="00D80C05" w:rsidRPr="001E47BF">
        <w:rPr>
          <w:sz w:val="22"/>
          <w:szCs w:val="22"/>
        </w:rPr>
        <w:t xml:space="preserve">, 2015 </w:t>
      </w:r>
      <w:hyperlink r:id="rId58" w:history="1">
        <w:r w:rsidR="00D80C05" w:rsidRPr="001E47BF">
          <w:rPr>
            <w:rStyle w:val="Hyperlink"/>
            <w:sz w:val="22"/>
            <w:szCs w:val="22"/>
          </w:rPr>
          <w:t>10 things I learned from the Worm wars</w:t>
        </w:r>
      </w:hyperlink>
    </w:p>
    <w:p w:rsidR="002F1AA2" w:rsidRDefault="002F1AA2" w:rsidP="00D80C05">
      <w:pPr>
        <w:rPr>
          <w:b/>
          <w:sz w:val="22"/>
          <w:szCs w:val="22"/>
        </w:rPr>
      </w:pPr>
    </w:p>
    <w:p w:rsidR="00A461CC" w:rsidRDefault="00A461CC" w:rsidP="00A461CC">
      <w:pPr>
        <w:spacing w:after="160" w:line="259" w:lineRule="auto"/>
        <w:rPr>
          <w:sz w:val="22"/>
          <w:szCs w:val="22"/>
        </w:rPr>
      </w:pPr>
      <w:r w:rsidRPr="001E47BF">
        <w:rPr>
          <w:sz w:val="22"/>
          <w:szCs w:val="22"/>
        </w:rPr>
        <w:t xml:space="preserve">Banerjee, </w:t>
      </w:r>
      <w:proofErr w:type="spellStart"/>
      <w:r w:rsidRPr="001E47BF">
        <w:rPr>
          <w:sz w:val="22"/>
          <w:szCs w:val="22"/>
        </w:rPr>
        <w:t>Abhijit</w:t>
      </w:r>
      <w:proofErr w:type="spellEnd"/>
      <w:r w:rsidRPr="001E47BF">
        <w:rPr>
          <w:sz w:val="22"/>
          <w:szCs w:val="22"/>
        </w:rPr>
        <w:t xml:space="preserve"> and Esther </w:t>
      </w:r>
      <w:proofErr w:type="spellStart"/>
      <w:r w:rsidRPr="001E47BF">
        <w:rPr>
          <w:sz w:val="22"/>
          <w:szCs w:val="22"/>
        </w:rPr>
        <w:t>Duflo</w:t>
      </w:r>
      <w:proofErr w:type="spellEnd"/>
      <w:r w:rsidRPr="001E47BF">
        <w:rPr>
          <w:sz w:val="22"/>
          <w:szCs w:val="22"/>
        </w:rPr>
        <w:t xml:space="preserve"> (2008), "The Experimental Approach to Development Economics," NBER Working Paper No. 14467 </w:t>
      </w:r>
    </w:p>
    <w:p w:rsidR="00A461CC" w:rsidRPr="001E47BF" w:rsidRDefault="00A461CC" w:rsidP="00A461CC">
      <w:pPr>
        <w:spacing w:after="160" w:line="259" w:lineRule="auto"/>
        <w:rPr>
          <w:sz w:val="22"/>
          <w:szCs w:val="22"/>
        </w:rPr>
      </w:pPr>
      <w:proofErr w:type="spellStart"/>
      <w:r w:rsidRPr="001E47BF">
        <w:rPr>
          <w:sz w:val="22"/>
          <w:szCs w:val="22"/>
        </w:rPr>
        <w:t>Duflo</w:t>
      </w:r>
      <w:proofErr w:type="spellEnd"/>
      <w:r w:rsidRPr="001E47BF">
        <w:rPr>
          <w:sz w:val="22"/>
          <w:szCs w:val="22"/>
        </w:rPr>
        <w:t xml:space="preserve">, Esther, Rachel </w:t>
      </w:r>
      <w:proofErr w:type="spellStart"/>
      <w:r w:rsidRPr="001E47BF">
        <w:rPr>
          <w:sz w:val="22"/>
          <w:szCs w:val="22"/>
        </w:rPr>
        <w:t>Glennerster</w:t>
      </w:r>
      <w:proofErr w:type="spellEnd"/>
      <w:r w:rsidRPr="001E47BF">
        <w:rPr>
          <w:sz w:val="22"/>
          <w:szCs w:val="22"/>
        </w:rPr>
        <w:t xml:space="preserve">, and Michael Kremer (2007), “Using Randomization in Development Economics: A Toolkit,” Handbook of Development Economics, 4, 3895-3962 </w:t>
      </w:r>
    </w:p>
    <w:p w:rsidR="00A461CC" w:rsidRDefault="00DE52BA" w:rsidP="00A461CC">
      <w:pPr>
        <w:spacing w:after="160" w:line="259" w:lineRule="auto"/>
        <w:rPr>
          <w:sz w:val="22"/>
          <w:szCs w:val="22"/>
        </w:rPr>
      </w:pPr>
      <w:r>
        <w:rPr>
          <w:sz w:val="22"/>
          <w:szCs w:val="22"/>
        </w:rPr>
        <w:t>*</w:t>
      </w:r>
      <w:r w:rsidR="00A461CC" w:rsidRPr="001E47BF">
        <w:rPr>
          <w:sz w:val="22"/>
          <w:szCs w:val="22"/>
        </w:rPr>
        <w:t xml:space="preserve">Deaton, Angus (2009), "Instruments of Development: </w:t>
      </w:r>
      <w:hyperlink r:id="rId59" w:history="1">
        <w:r w:rsidR="00A461CC" w:rsidRPr="001E47BF">
          <w:rPr>
            <w:rStyle w:val="Hyperlink"/>
            <w:sz w:val="22"/>
            <w:szCs w:val="22"/>
          </w:rPr>
          <w:t>Randomization in the Tropics</w:t>
        </w:r>
      </w:hyperlink>
      <w:r w:rsidR="00A461CC" w:rsidRPr="001E47BF">
        <w:rPr>
          <w:sz w:val="22"/>
          <w:szCs w:val="22"/>
        </w:rPr>
        <w:t xml:space="preserve">, and the Search for the Elusive Keys to Economic Development," NBER Working Paper No. 14690 </w:t>
      </w:r>
    </w:p>
    <w:p w:rsidR="00A461CC" w:rsidRDefault="00A461CC" w:rsidP="00A461CC">
      <w:pPr>
        <w:spacing w:after="160" w:line="259" w:lineRule="auto"/>
        <w:rPr>
          <w:b/>
          <w:sz w:val="22"/>
          <w:szCs w:val="22"/>
        </w:rPr>
      </w:pPr>
      <w:r w:rsidRPr="00A461CC">
        <w:rPr>
          <w:b/>
          <w:sz w:val="22"/>
          <w:szCs w:val="22"/>
        </w:rPr>
        <w:t>Resilience</w:t>
      </w:r>
      <w:r w:rsidR="00043475">
        <w:rPr>
          <w:b/>
          <w:sz w:val="22"/>
          <w:szCs w:val="22"/>
        </w:rPr>
        <w:t xml:space="preserve"> via diversification</w:t>
      </w:r>
      <w:r w:rsidRPr="00A461CC">
        <w:rPr>
          <w:b/>
          <w:sz w:val="22"/>
          <w:szCs w:val="22"/>
        </w:rPr>
        <w:t>:</w:t>
      </w:r>
      <w:r w:rsidR="00043475">
        <w:rPr>
          <w:b/>
          <w:sz w:val="22"/>
          <w:szCs w:val="22"/>
        </w:rPr>
        <w:t xml:space="preserve"> with </w:t>
      </w:r>
      <w:r w:rsidRPr="00A461CC">
        <w:rPr>
          <w:b/>
          <w:sz w:val="22"/>
          <w:szCs w:val="22"/>
        </w:rPr>
        <w:t xml:space="preserve"> </w:t>
      </w:r>
      <w:hyperlink r:id="rId60" w:history="1">
        <w:r w:rsidRPr="00A461CC">
          <w:rPr>
            <w:rStyle w:val="Hyperlink"/>
            <w:sz w:val="22"/>
            <w:szCs w:val="22"/>
          </w:rPr>
          <w:t xml:space="preserve">Goats </w:t>
        </w:r>
      </w:hyperlink>
      <w:r w:rsidRPr="00A461CC">
        <w:rPr>
          <w:b/>
          <w:sz w:val="22"/>
          <w:szCs w:val="22"/>
        </w:rPr>
        <w:t>and Chickens</w:t>
      </w:r>
      <w:r w:rsidR="00043475">
        <w:rPr>
          <w:b/>
          <w:sz w:val="22"/>
          <w:szCs w:val="22"/>
        </w:rPr>
        <w:t xml:space="preserve"> and remittances </w:t>
      </w:r>
    </w:p>
    <w:p w:rsidR="00043475" w:rsidRDefault="004E2904" w:rsidP="00043475">
      <w:pPr>
        <w:keepNext/>
        <w:spacing w:after="160" w:line="259" w:lineRule="auto"/>
      </w:pPr>
      <w:r>
        <w:rPr>
          <w:rFonts w:asciiTheme="minorHAnsi" w:hAnsiTheme="minorHAnsi" w:cstheme="minorHAnsi"/>
          <w:noProof/>
          <w:color w:val="222222"/>
          <w:sz w:val="22"/>
          <w:szCs w:val="22"/>
          <w:shd w:val="clear" w:color="auto" w:fill="FFFFFF"/>
        </w:rPr>
        <w:lastRenderedPageBreak/>
        <w:drawing>
          <wp:inline distT="0" distB="0" distL="0" distR="0" wp14:anchorId="0B013DF9" wp14:editId="49B32AD6">
            <wp:extent cx="6553200" cy="5024120"/>
            <wp:effectExtent l="0" t="0" r="0" b="5080"/>
            <wp:docPr id="11" name="Picture 1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9"/>
                    </pic:cNvPr>
                    <pic:cNvPicPr>
                      <a:picLocks noChangeAspect="1" noChangeArrowheads="1"/>
                    </pic:cNvPicPr>
                  </pic:nvPicPr>
                  <pic:blipFill>
                    <a:blip r:embed="rId61">
                      <a:extLst>
                        <a:ext uri="{BEBA8EAE-BF5A-486C-A8C5-ECC9F3942E4B}">
                          <a14:imgProps xmlns:a14="http://schemas.microsoft.com/office/drawing/2010/main">
                            <a14:imgLayer r:embed="rId6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557093" cy="5027105"/>
                    </a:xfrm>
                    <a:prstGeom prst="rect">
                      <a:avLst/>
                    </a:prstGeom>
                    <a:noFill/>
                  </pic:spPr>
                </pic:pic>
              </a:graphicData>
            </a:graphic>
          </wp:inline>
        </w:drawing>
      </w:r>
    </w:p>
    <w:p w:rsidR="004E2904" w:rsidRPr="00043475" w:rsidRDefault="00043475" w:rsidP="00043475">
      <w:pPr>
        <w:pStyle w:val="Caption"/>
        <w:rPr>
          <w:b/>
          <w:sz w:val="20"/>
          <w:szCs w:val="20"/>
        </w:rPr>
      </w:pPr>
      <w:proofErr w:type="spellStart"/>
      <w:r w:rsidRPr="00043475">
        <w:rPr>
          <w:b/>
          <w:sz w:val="20"/>
          <w:szCs w:val="20"/>
        </w:rPr>
        <w:t>Source:Mubarak</w:t>
      </w:r>
      <w:proofErr w:type="spellEnd"/>
      <w:r w:rsidRPr="00043475">
        <w:rPr>
          <w:b/>
          <w:sz w:val="20"/>
          <w:szCs w:val="20"/>
        </w:rPr>
        <w:t>, 2016,  http://faculty.som.yale.edu/mushfiqmobarak/featuredresearch/seasonal_migration.pdf</w:t>
      </w:r>
    </w:p>
    <w:p w:rsidR="002B7D18" w:rsidRDefault="006229D4" w:rsidP="00A034E1">
      <w:pPr>
        <w:rPr>
          <w:rFonts w:asciiTheme="minorHAnsi" w:hAnsiTheme="minorHAnsi" w:cstheme="minorHAnsi"/>
          <w:color w:val="222222"/>
          <w:sz w:val="20"/>
          <w:szCs w:val="20"/>
          <w:shd w:val="clear" w:color="auto" w:fill="FFFFFF"/>
        </w:rPr>
      </w:pPr>
      <w:r>
        <w:rPr>
          <w:rFonts w:asciiTheme="minorHAnsi" w:hAnsiTheme="minorHAnsi" w:cstheme="minorHAnsi"/>
          <w:noProof/>
          <w:color w:val="222222"/>
          <w:sz w:val="20"/>
          <w:szCs w:val="20"/>
          <w:shd w:val="clear" w:color="auto" w:fill="FFFFFF"/>
        </w:rPr>
        <w:lastRenderedPageBreak/>
        <w:drawing>
          <wp:inline distT="0" distB="0" distL="0" distR="0" wp14:anchorId="19812AB3">
            <wp:extent cx="640080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3429000"/>
                    </a:xfrm>
                    <a:prstGeom prst="rect">
                      <a:avLst/>
                    </a:prstGeom>
                    <a:noFill/>
                  </pic:spPr>
                </pic:pic>
              </a:graphicData>
            </a:graphic>
          </wp:inline>
        </w:drawing>
      </w:r>
    </w:p>
    <w:p w:rsidR="002B7D18" w:rsidRDefault="002B7D18" w:rsidP="00A034E1">
      <w:pPr>
        <w:rPr>
          <w:rFonts w:asciiTheme="minorHAnsi" w:hAnsiTheme="minorHAnsi" w:cstheme="minorHAnsi"/>
          <w:color w:val="222222"/>
          <w:sz w:val="20"/>
          <w:szCs w:val="20"/>
          <w:shd w:val="clear" w:color="auto" w:fill="FFFFFF"/>
        </w:rPr>
      </w:pPr>
    </w:p>
    <w:p w:rsidR="002B7D18" w:rsidRDefault="002B7D18" w:rsidP="00A034E1">
      <w:pPr>
        <w:rPr>
          <w:rFonts w:asciiTheme="minorHAnsi" w:hAnsiTheme="minorHAnsi" w:cstheme="minorHAnsi"/>
          <w:color w:val="222222"/>
          <w:sz w:val="20"/>
          <w:szCs w:val="20"/>
          <w:shd w:val="clear" w:color="auto" w:fill="FFFFFF"/>
        </w:rPr>
      </w:pPr>
    </w:p>
    <w:p w:rsidR="002B7D18" w:rsidRDefault="006229D4" w:rsidP="007E311C">
      <w:pPr>
        <w:jc w:val="center"/>
        <w:rPr>
          <w:rFonts w:asciiTheme="minorHAnsi" w:hAnsiTheme="minorHAnsi" w:cstheme="minorHAnsi"/>
          <w:color w:val="222222"/>
          <w:sz w:val="20"/>
          <w:szCs w:val="20"/>
          <w:shd w:val="clear" w:color="auto" w:fill="FFFFFF"/>
        </w:rPr>
      </w:pPr>
      <w:r>
        <w:rPr>
          <w:rFonts w:asciiTheme="minorHAnsi" w:hAnsiTheme="minorHAnsi" w:cstheme="minorHAnsi"/>
          <w:noProof/>
          <w:color w:val="222222"/>
          <w:sz w:val="20"/>
          <w:szCs w:val="20"/>
          <w:shd w:val="clear" w:color="auto" w:fill="FFFFFF"/>
        </w:rPr>
        <w:drawing>
          <wp:inline distT="0" distB="0" distL="0" distR="0" wp14:anchorId="7DF42FA9">
            <wp:extent cx="5440680" cy="40843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40680" cy="4084320"/>
                    </a:xfrm>
                    <a:prstGeom prst="rect">
                      <a:avLst/>
                    </a:prstGeom>
                    <a:noFill/>
                  </pic:spPr>
                </pic:pic>
              </a:graphicData>
            </a:graphic>
          </wp:inline>
        </w:drawing>
      </w:r>
    </w:p>
    <w:p w:rsidR="006229D4" w:rsidRDefault="006229D4" w:rsidP="00A034E1">
      <w:pPr>
        <w:rPr>
          <w:rFonts w:asciiTheme="minorHAnsi" w:hAnsiTheme="minorHAnsi" w:cstheme="minorHAnsi"/>
          <w:color w:val="222222"/>
          <w:sz w:val="20"/>
          <w:szCs w:val="20"/>
          <w:shd w:val="clear" w:color="auto" w:fill="FFFFFF"/>
        </w:rPr>
      </w:pPr>
      <w:r>
        <w:rPr>
          <w:rFonts w:asciiTheme="minorHAnsi" w:hAnsiTheme="minorHAnsi" w:cstheme="minorHAnsi"/>
          <w:color w:val="222222"/>
          <w:sz w:val="20"/>
          <w:szCs w:val="20"/>
          <w:shd w:val="clear" w:color="auto" w:fill="FFFFFF"/>
        </w:rPr>
        <w:t xml:space="preserve">See </w:t>
      </w:r>
      <w:bookmarkStart w:id="3" w:name="_Hlk479379236"/>
      <w:r>
        <w:rPr>
          <w:rFonts w:asciiTheme="minorHAnsi" w:hAnsiTheme="minorHAnsi" w:cstheme="minorHAnsi"/>
          <w:color w:val="222222"/>
          <w:sz w:val="20"/>
          <w:szCs w:val="20"/>
          <w:shd w:val="clear" w:color="auto" w:fill="FFFFFF"/>
        </w:rPr>
        <w:t>www.gdsnet.org/</w:t>
      </w:r>
      <w:r w:rsidRPr="006229D4">
        <w:rPr>
          <w:rFonts w:asciiTheme="minorHAnsi" w:hAnsiTheme="minorHAnsi" w:cstheme="minorHAnsi"/>
          <w:color w:val="222222"/>
          <w:sz w:val="20"/>
          <w:szCs w:val="20"/>
          <w:shd w:val="clear" w:color="auto" w:fill="FFFFFF"/>
        </w:rPr>
        <w:t>DejanvrySadouletChapter18AgricDevelop</w:t>
      </w:r>
      <w:r>
        <w:rPr>
          <w:rFonts w:asciiTheme="minorHAnsi" w:hAnsiTheme="minorHAnsi" w:cstheme="minorHAnsi"/>
          <w:color w:val="222222"/>
          <w:sz w:val="20"/>
          <w:szCs w:val="20"/>
          <w:shd w:val="clear" w:color="auto" w:fill="FFFFFF"/>
        </w:rPr>
        <w:t>.pdf</w:t>
      </w:r>
      <w:bookmarkEnd w:id="3"/>
    </w:p>
    <w:p w:rsidR="002B7D18" w:rsidRDefault="002B7D18" w:rsidP="00A034E1">
      <w:pPr>
        <w:rPr>
          <w:rFonts w:asciiTheme="minorHAnsi" w:hAnsiTheme="minorHAnsi" w:cstheme="minorHAnsi"/>
          <w:color w:val="222222"/>
          <w:sz w:val="20"/>
          <w:szCs w:val="20"/>
          <w:shd w:val="clear" w:color="auto" w:fill="FFFFFF"/>
        </w:rPr>
      </w:pPr>
    </w:p>
    <w:p w:rsidR="006229D4" w:rsidRDefault="006229D4" w:rsidP="006229D4">
      <w:pPr>
        <w:rPr>
          <w:sz w:val="22"/>
          <w:szCs w:val="22"/>
        </w:rPr>
      </w:pPr>
    </w:p>
    <w:p w:rsidR="006229D4" w:rsidRDefault="006229D4" w:rsidP="006229D4">
      <w:pPr>
        <w:jc w:val="center"/>
      </w:pPr>
      <w:r>
        <w:rPr>
          <w:noProof/>
        </w:rPr>
        <w:drawing>
          <wp:inline distT="0" distB="0" distL="0" distR="0" wp14:anchorId="462133D2" wp14:editId="02CDD65C">
            <wp:extent cx="3797935" cy="27679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97935" cy="2767965"/>
                    </a:xfrm>
                    <a:prstGeom prst="rect">
                      <a:avLst/>
                    </a:prstGeom>
                    <a:noFill/>
                  </pic:spPr>
                </pic:pic>
              </a:graphicData>
            </a:graphic>
          </wp:inline>
        </w:drawing>
      </w:r>
    </w:p>
    <w:p w:rsidR="006229D4" w:rsidRDefault="006229D4" w:rsidP="006229D4">
      <w:pPr>
        <w:rPr>
          <w:sz w:val="20"/>
          <w:szCs w:val="20"/>
        </w:rPr>
      </w:pPr>
    </w:p>
    <w:p w:rsidR="006229D4" w:rsidRDefault="006229D4" w:rsidP="006229D4">
      <w:r>
        <w:rPr>
          <w:noProof/>
          <w:sz w:val="20"/>
          <w:szCs w:val="20"/>
        </w:rPr>
        <w:drawing>
          <wp:inline distT="0" distB="0" distL="0" distR="0" wp14:anchorId="2DA53D72" wp14:editId="373316D5">
            <wp:extent cx="5943600" cy="2788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788920"/>
                    </a:xfrm>
                    <a:prstGeom prst="rect">
                      <a:avLst/>
                    </a:prstGeom>
                    <a:noFill/>
                  </pic:spPr>
                </pic:pic>
              </a:graphicData>
            </a:graphic>
          </wp:inline>
        </w:drawing>
      </w:r>
    </w:p>
    <w:p w:rsidR="006229D4" w:rsidRDefault="006229D4" w:rsidP="006229D4"/>
    <w:p w:rsidR="006229D4" w:rsidRDefault="00DE52BA" w:rsidP="006229D4">
      <w:pPr>
        <w:rPr>
          <w:sz w:val="22"/>
          <w:szCs w:val="22"/>
        </w:rPr>
      </w:pPr>
      <w:r>
        <w:rPr>
          <w:sz w:val="22"/>
          <w:szCs w:val="22"/>
        </w:rPr>
        <w:t xml:space="preserve">Midterm Version 1 </w:t>
      </w:r>
      <w:r w:rsidR="006229D4">
        <w:rPr>
          <w:sz w:val="22"/>
          <w:szCs w:val="22"/>
        </w:rPr>
        <w:t>Previous exam (for reference only)</w:t>
      </w:r>
    </w:p>
    <w:p w:rsidR="006229D4" w:rsidRDefault="006229D4" w:rsidP="006229D4">
      <w:pPr>
        <w:rPr>
          <w:sz w:val="22"/>
          <w:szCs w:val="22"/>
        </w:rPr>
      </w:pPr>
    </w:p>
    <w:p w:rsidR="006229D4" w:rsidRPr="00787B3B" w:rsidRDefault="006229D4" w:rsidP="006229D4">
      <w:pPr>
        <w:rPr>
          <w:sz w:val="22"/>
          <w:szCs w:val="22"/>
        </w:rPr>
      </w:pPr>
      <w:r w:rsidRPr="00787B3B">
        <w:rPr>
          <w:sz w:val="22"/>
          <w:szCs w:val="22"/>
        </w:rPr>
        <w:t>“</w:t>
      </w:r>
      <w:r w:rsidRPr="00787B3B">
        <w:rPr>
          <w:i/>
          <w:sz w:val="22"/>
          <w:szCs w:val="22"/>
        </w:rPr>
        <w:t>Attention to the role of brawn suggests that health-based development, similar to the experience in Bangladesh, will, in the absence of any other changes, increase the schooling of women relative to men, increase occupational differentiation by gender and thus differences in returns to schooling by gender, but increase the gap in earnings between men and women. Similarly, a policy that favors agricultural development - a sector in which brawn has relatively high payoffs - will augment the earnings of men, who have an absolute advantage in brawn, relative to women and increase the gender division of labor across activities. In contrast, a policy promoting openness to trade and foreign investment that changes the occupational mix in favor of jobs that are skill-intensive will augment the earnings of women relative to men, increase schooling investments by women relative to men, and lower the gap in schooling returns</w:t>
      </w:r>
      <w:r w:rsidRPr="00787B3B">
        <w:rPr>
          <w:sz w:val="22"/>
          <w:szCs w:val="22"/>
        </w:rPr>
        <w:t>.”</w:t>
      </w:r>
      <w:r>
        <w:rPr>
          <w:sz w:val="22"/>
          <w:szCs w:val="22"/>
        </w:rPr>
        <w:t xml:space="preserve"> (Pitt et al. 2012 section 9)  </w:t>
      </w:r>
    </w:p>
    <w:p w:rsidR="006229D4" w:rsidRDefault="006229D4" w:rsidP="006229D4">
      <w:pPr>
        <w:jc w:val="center"/>
        <w:rPr>
          <w:b/>
        </w:rPr>
      </w:pPr>
    </w:p>
    <w:p w:rsidR="006229D4" w:rsidRPr="00787B3B" w:rsidRDefault="006229D4" w:rsidP="006229D4">
      <w:pPr>
        <w:rPr>
          <w:i/>
          <w:sz w:val="22"/>
          <w:szCs w:val="22"/>
        </w:rPr>
      </w:pPr>
      <w:r w:rsidRPr="00787B3B">
        <w:rPr>
          <w:i/>
          <w:sz w:val="22"/>
          <w:szCs w:val="22"/>
        </w:rPr>
        <w:lastRenderedPageBreak/>
        <w:t>Due to the importance of soil preparation, societies that traditionally practiced plough agriculture—rather than shifting hoe cultivation—tended to develop a specialization of production along gender lines. Men  tended to work outside the home in the fields, while women specialized in activities within the home.</w:t>
      </w:r>
    </w:p>
    <w:p w:rsidR="006229D4" w:rsidRPr="00787B3B" w:rsidRDefault="006229D4" w:rsidP="006229D4">
      <w:pPr>
        <w:rPr>
          <w:i/>
          <w:sz w:val="22"/>
          <w:szCs w:val="22"/>
        </w:rPr>
      </w:pPr>
      <w:r w:rsidRPr="00787B3B">
        <w:rPr>
          <w:i/>
          <w:sz w:val="22"/>
          <w:szCs w:val="22"/>
        </w:rPr>
        <w:t>This division of labor then generated norms about the appropriate role of women in society. Societies characterized by plough agriculture, and the resulting gender-based division of labor, developed</w:t>
      </w:r>
    </w:p>
    <w:p w:rsidR="006229D4" w:rsidRPr="00787B3B" w:rsidRDefault="006229D4" w:rsidP="006229D4">
      <w:pPr>
        <w:rPr>
          <w:i/>
          <w:sz w:val="22"/>
          <w:szCs w:val="22"/>
        </w:rPr>
      </w:pPr>
      <w:r w:rsidRPr="00787B3B">
        <w:rPr>
          <w:i/>
          <w:sz w:val="22"/>
          <w:szCs w:val="22"/>
        </w:rPr>
        <w:t>a cultural belief that the natural place for women is within the home.</w:t>
      </w:r>
      <w:r>
        <w:rPr>
          <w:i/>
          <w:sz w:val="22"/>
          <w:szCs w:val="22"/>
        </w:rPr>
        <w:t xml:space="preserve"> </w:t>
      </w:r>
      <w:proofErr w:type="spellStart"/>
      <w:r w:rsidRPr="00F77145">
        <w:rPr>
          <w:rFonts w:asciiTheme="minorHAnsi" w:hAnsiTheme="minorHAnsi" w:cstheme="minorHAnsi"/>
          <w:color w:val="222222"/>
          <w:sz w:val="22"/>
          <w:szCs w:val="22"/>
          <w:shd w:val="clear" w:color="auto" w:fill="FFFFFF"/>
        </w:rPr>
        <w:t>Alesina</w:t>
      </w:r>
      <w:proofErr w:type="spellEnd"/>
      <w:r w:rsidRPr="00F77145">
        <w:rPr>
          <w:rFonts w:asciiTheme="minorHAnsi" w:hAnsiTheme="minorHAnsi" w:cstheme="minorHAnsi"/>
          <w:color w:val="222222"/>
          <w:sz w:val="22"/>
          <w:szCs w:val="22"/>
          <w:shd w:val="clear" w:color="auto" w:fill="FFFFFF"/>
        </w:rPr>
        <w:t>,</w:t>
      </w:r>
      <w:r>
        <w:rPr>
          <w:rFonts w:asciiTheme="minorHAnsi" w:hAnsiTheme="minorHAnsi" w:cstheme="minorHAnsi"/>
          <w:color w:val="222222"/>
          <w:sz w:val="22"/>
          <w:szCs w:val="22"/>
          <w:shd w:val="clear" w:color="auto" w:fill="FFFFFF"/>
        </w:rPr>
        <w:t xml:space="preserve"> 2013. P. 475</w:t>
      </w:r>
    </w:p>
    <w:p w:rsidR="006229D4" w:rsidRDefault="006229D4" w:rsidP="006229D4"/>
    <w:p w:rsidR="006229D4" w:rsidRPr="00787B3B" w:rsidRDefault="006229D4" w:rsidP="006229D4">
      <w:pPr>
        <w:pStyle w:val="ListParagraph"/>
        <w:numPr>
          <w:ilvl w:val="0"/>
          <w:numId w:val="7"/>
        </w:numPr>
        <w:rPr>
          <w:sz w:val="22"/>
          <w:szCs w:val="22"/>
        </w:rPr>
      </w:pPr>
      <w:r w:rsidRPr="00787B3B">
        <w:rPr>
          <w:sz w:val="22"/>
          <w:szCs w:val="22"/>
        </w:rPr>
        <w:t>Impact evaluation and particularly randomized trials has become standard for assessing the develop policies. The goal of most of these policy experiments is to demonstrate external validity by being “scaled up” which is what happened to deworming. (a) Briefly map out the controversy surrounding Kremer and Miguel</w:t>
      </w:r>
      <w:r>
        <w:rPr>
          <w:sz w:val="22"/>
          <w:szCs w:val="22"/>
        </w:rPr>
        <w:t>’s</w:t>
      </w:r>
      <w:r w:rsidRPr="00787B3B">
        <w:rPr>
          <w:sz w:val="22"/>
          <w:szCs w:val="22"/>
        </w:rPr>
        <w:t xml:space="preserve"> (2004) </w:t>
      </w:r>
      <w:proofErr w:type="spellStart"/>
      <w:r w:rsidRPr="00787B3B">
        <w:rPr>
          <w:i/>
          <w:sz w:val="22"/>
          <w:szCs w:val="22"/>
        </w:rPr>
        <w:t>Econometrica</w:t>
      </w:r>
      <w:proofErr w:type="spellEnd"/>
      <w:r w:rsidRPr="00787B3B">
        <w:rPr>
          <w:sz w:val="22"/>
          <w:szCs w:val="22"/>
        </w:rPr>
        <w:t xml:space="preserve"> paper. In your view was it too early to “scale up” mass deworming (as </w:t>
      </w:r>
      <w:proofErr w:type="spellStart"/>
      <w:r w:rsidRPr="00787B3B">
        <w:rPr>
          <w:sz w:val="22"/>
          <w:szCs w:val="22"/>
        </w:rPr>
        <w:t>Givewell</w:t>
      </w:r>
      <w:proofErr w:type="spellEnd"/>
      <w:r w:rsidRPr="00787B3B">
        <w:rPr>
          <w:sz w:val="22"/>
          <w:szCs w:val="22"/>
        </w:rPr>
        <w:t xml:space="preserve">, 2015 and J-PAL did? Deworming should be justified on its own right (but see massive India experiment), but not listed as cheap way of improving school performance.  (b) How did Jack and Suri’s analysis of MPESA’s impact and the various </w:t>
      </w:r>
      <w:proofErr w:type="spellStart"/>
      <w:r w:rsidRPr="00787B3B">
        <w:rPr>
          <w:sz w:val="22"/>
          <w:szCs w:val="22"/>
        </w:rPr>
        <w:t>Progresa</w:t>
      </w:r>
      <w:proofErr w:type="spellEnd"/>
      <w:r w:rsidRPr="00787B3B">
        <w:rPr>
          <w:sz w:val="22"/>
          <w:szCs w:val="22"/>
        </w:rPr>
        <w:t xml:space="preserve"> impact evaluations avoid these problems (including the “moral” issue identified by </w:t>
      </w:r>
      <w:proofErr w:type="spellStart"/>
      <w:r w:rsidRPr="00787B3B">
        <w:rPr>
          <w:sz w:val="22"/>
          <w:szCs w:val="22"/>
        </w:rPr>
        <w:t>Roodman</w:t>
      </w:r>
      <w:proofErr w:type="spellEnd"/>
      <w:r w:rsidRPr="00787B3B">
        <w:rPr>
          <w:sz w:val="22"/>
          <w:szCs w:val="22"/>
        </w:rPr>
        <w:t xml:space="preserve"> in his blog entry on randomized trials.  (c) Why is Clemens and </w:t>
      </w:r>
      <w:proofErr w:type="spellStart"/>
      <w:r w:rsidRPr="00787B3B">
        <w:rPr>
          <w:sz w:val="22"/>
          <w:szCs w:val="22"/>
        </w:rPr>
        <w:t>Sandefur</w:t>
      </w:r>
      <w:proofErr w:type="spellEnd"/>
      <w:r w:rsidRPr="00787B3B">
        <w:rPr>
          <w:sz w:val="22"/>
          <w:szCs w:val="22"/>
        </w:rPr>
        <w:t xml:space="preserve"> (2015) to road map out of this debate incomplete?  What about the 1998 Kenya El Nino problem?  Has it been dealt with? </w:t>
      </w:r>
    </w:p>
    <w:p w:rsidR="006229D4" w:rsidRDefault="006229D4" w:rsidP="006229D4"/>
    <w:p w:rsidR="006229D4" w:rsidRDefault="006229D4" w:rsidP="006229D4">
      <w:pPr>
        <w:pStyle w:val="ListParagraph"/>
        <w:numPr>
          <w:ilvl w:val="0"/>
          <w:numId w:val="7"/>
        </w:numPr>
        <w:rPr>
          <w:sz w:val="22"/>
          <w:szCs w:val="22"/>
        </w:rPr>
      </w:pPr>
      <w:r w:rsidRPr="00787B3B">
        <w:rPr>
          <w:sz w:val="22"/>
          <w:szCs w:val="22"/>
        </w:rPr>
        <w:t xml:space="preserve">There are several dimensions of Bangladesh’s growth miracle:  agricultural, health, education, malnutrition, fertility, and exports.  Gender is of course a cross-cutting issue. (a) Identify one of these topics and prepare at least 4 slides per person presenting evidence on this issue to the class (we will put these online). For example the findings brains vs. brawn Roy model tested in Bangladesh by Pitt, </w:t>
      </w:r>
      <w:proofErr w:type="spellStart"/>
      <w:r w:rsidRPr="00787B3B">
        <w:rPr>
          <w:sz w:val="22"/>
          <w:szCs w:val="22"/>
        </w:rPr>
        <w:t>Rosenzweig</w:t>
      </w:r>
      <w:proofErr w:type="spellEnd"/>
      <w:r w:rsidRPr="00787B3B">
        <w:rPr>
          <w:sz w:val="22"/>
          <w:szCs w:val="22"/>
        </w:rPr>
        <w:t xml:space="preserve"> and Hassan (2012) and by Baird et al. (in Kenya suggest health interventions and trade and export jobs favor women over men, whereas agricultural innovation favors men (“brawn”).  However, Behrman et. al (2009) find no gender bias and that only “brains” or skills increase wages.  (b) briefly explain the economic reasoning behind these results.  Does it seem plausible that the lower “opportunity cost” of female explains increased female education?  What other interventions in Bangladesh and Kenya (and Mexico) might explain increased reduced gender bias in education (c) </w:t>
      </w:r>
      <w:proofErr w:type="spellStart"/>
      <w:r w:rsidRPr="00787B3B">
        <w:rPr>
          <w:sz w:val="22"/>
          <w:szCs w:val="22"/>
        </w:rPr>
        <w:t>Kabeer</w:t>
      </w:r>
      <w:proofErr w:type="spellEnd"/>
      <w:r w:rsidRPr="00787B3B">
        <w:rPr>
          <w:sz w:val="22"/>
          <w:szCs w:val="22"/>
        </w:rPr>
        <w:t xml:space="preserve"> (2012,2017), Heath (2013) offer other explanations of increased female education.  How can use the DHS for BDG to check this?  Do it, put some data for BDG into your slides (for example). </w:t>
      </w:r>
    </w:p>
    <w:p w:rsidR="006229D4" w:rsidRDefault="006229D4" w:rsidP="006229D4">
      <w:pPr>
        <w:rPr>
          <w:sz w:val="22"/>
          <w:szCs w:val="22"/>
        </w:rPr>
      </w:pPr>
    </w:p>
    <w:p w:rsidR="006229D4" w:rsidRPr="003E7A31" w:rsidRDefault="006229D4" w:rsidP="006229D4">
      <w:pPr>
        <w:rPr>
          <w:rFonts w:asciiTheme="majorHAnsi" w:hAnsiTheme="majorHAnsi" w:cstheme="majorHAnsi"/>
          <w:color w:val="222222"/>
          <w:sz w:val="22"/>
          <w:szCs w:val="22"/>
          <w:shd w:val="clear" w:color="auto" w:fill="FFFFFF"/>
        </w:rPr>
      </w:pPr>
      <w:r w:rsidRPr="003E7A31">
        <w:rPr>
          <w:rFonts w:asciiTheme="majorHAnsi" w:hAnsiTheme="majorHAnsi" w:cstheme="majorHAnsi"/>
          <w:color w:val="222222"/>
          <w:sz w:val="22"/>
          <w:szCs w:val="22"/>
          <w:shd w:val="clear" w:color="auto" w:fill="FFFFFF"/>
        </w:rPr>
        <w:t>Roy, Andrew Donald. "</w:t>
      </w:r>
      <w:hyperlink r:id="rId67" w:history="1">
        <w:r w:rsidRPr="003E7A31">
          <w:rPr>
            <w:rStyle w:val="Hyperlink"/>
            <w:rFonts w:asciiTheme="majorHAnsi" w:hAnsiTheme="majorHAnsi" w:cstheme="majorHAnsi"/>
            <w:sz w:val="22"/>
            <w:szCs w:val="22"/>
            <w:shd w:val="clear" w:color="auto" w:fill="FFFFFF"/>
          </w:rPr>
          <w:t>Some thoughts on the distribution of earnings.</w:t>
        </w:r>
      </w:hyperlink>
      <w:r w:rsidRPr="003E7A31">
        <w:rPr>
          <w:rFonts w:asciiTheme="majorHAnsi" w:hAnsiTheme="majorHAnsi" w:cstheme="majorHAnsi"/>
          <w:color w:val="222222"/>
          <w:sz w:val="22"/>
          <w:szCs w:val="22"/>
          <w:shd w:val="clear" w:color="auto" w:fill="FFFFFF"/>
        </w:rPr>
        <w:t>" Oxford economic papers 3, no. 2 (1951): 135-146.</w:t>
      </w:r>
    </w:p>
    <w:p w:rsidR="002B7D18" w:rsidRDefault="002B7D18" w:rsidP="00A034E1">
      <w:pPr>
        <w:rPr>
          <w:rFonts w:asciiTheme="minorHAnsi" w:hAnsiTheme="minorHAnsi" w:cstheme="minorHAnsi"/>
          <w:color w:val="222222"/>
          <w:sz w:val="20"/>
          <w:szCs w:val="20"/>
          <w:shd w:val="clear" w:color="auto" w:fill="FFFFFF"/>
        </w:rPr>
      </w:pPr>
    </w:p>
    <w:p w:rsidR="00D5780E" w:rsidRPr="006229D4" w:rsidRDefault="003C7885" w:rsidP="00D5780E">
      <w:pPr>
        <w:shd w:val="clear" w:color="auto" w:fill="FFFFFF"/>
        <w:spacing w:line="211" w:lineRule="atLeast"/>
        <w:rPr>
          <w:rFonts w:asciiTheme="majorHAnsi" w:hAnsiTheme="majorHAnsi" w:cstheme="majorHAnsi"/>
          <w:color w:val="333333"/>
          <w:sz w:val="20"/>
          <w:szCs w:val="20"/>
        </w:rPr>
      </w:pPr>
      <w:hyperlink r:id="rId68" w:tgtFrame="_blank" w:history="1">
        <w:r w:rsidR="00D5780E" w:rsidRPr="006229D4">
          <w:rPr>
            <w:rFonts w:asciiTheme="majorHAnsi" w:hAnsiTheme="majorHAnsi" w:cstheme="majorHAnsi"/>
            <w:b/>
            <w:bCs/>
            <w:color w:val="00693E"/>
            <w:sz w:val="20"/>
            <w:szCs w:val="20"/>
            <w:u w:val="single"/>
          </w:rPr>
          <w:t>To Specialize or Diversify: Agricultural Diversity and Poverty Dynamics in Ethiopia</w:t>
        </w:r>
      </w:hyperlink>
      <w:r w:rsidR="00D5780E" w:rsidRPr="006229D4">
        <w:rPr>
          <w:rFonts w:asciiTheme="majorHAnsi" w:hAnsiTheme="majorHAnsi" w:cstheme="majorHAnsi"/>
          <w:b/>
          <w:bCs/>
          <w:color w:val="00693E"/>
          <w:sz w:val="20"/>
          <w:szCs w:val="20"/>
          <w:u w:val="single"/>
        </w:rPr>
        <w:t xml:space="preserve"> </w:t>
      </w:r>
      <w:proofErr w:type="spellStart"/>
      <w:r w:rsidR="00D5780E" w:rsidRPr="006229D4">
        <w:rPr>
          <w:rFonts w:asciiTheme="majorHAnsi" w:hAnsiTheme="majorHAnsi" w:cstheme="majorHAnsi"/>
          <w:color w:val="333333"/>
          <w:sz w:val="20"/>
          <w:szCs w:val="20"/>
        </w:rPr>
        <w:t>Michler</w:t>
      </w:r>
      <w:proofErr w:type="spellEnd"/>
      <w:r w:rsidR="00D5780E" w:rsidRPr="006229D4">
        <w:rPr>
          <w:rFonts w:asciiTheme="majorHAnsi" w:hAnsiTheme="majorHAnsi" w:cstheme="majorHAnsi"/>
          <w:color w:val="333333"/>
          <w:sz w:val="20"/>
          <w:szCs w:val="20"/>
        </w:rPr>
        <w:t>, J D and Josephson, A L (2017) To Specialize or Diversify: Agricultural Diversity and Poverty Dynamics in Ethiopia. World Development, 89. pp. 214-226. ISSN 0305-750X</w:t>
      </w:r>
    </w:p>
    <w:p w:rsidR="00D5780E" w:rsidRPr="006229D4" w:rsidRDefault="00D5780E" w:rsidP="00D5780E">
      <w:pPr>
        <w:shd w:val="clear" w:color="auto" w:fill="FFFFFF"/>
        <w:spacing w:line="211" w:lineRule="atLeast"/>
        <w:rPr>
          <w:rFonts w:asciiTheme="majorHAnsi" w:hAnsiTheme="majorHAnsi" w:cstheme="majorHAnsi"/>
          <w:color w:val="333333"/>
          <w:sz w:val="20"/>
          <w:szCs w:val="20"/>
        </w:rPr>
      </w:pPr>
    </w:p>
    <w:p w:rsidR="00D5780E" w:rsidRPr="006229D4" w:rsidRDefault="003C7885" w:rsidP="00D5780E">
      <w:pPr>
        <w:shd w:val="clear" w:color="auto" w:fill="FFFFFF"/>
        <w:spacing w:line="211" w:lineRule="atLeast"/>
        <w:rPr>
          <w:rFonts w:asciiTheme="majorHAnsi" w:hAnsiTheme="majorHAnsi" w:cstheme="majorHAnsi"/>
          <w:color w:val="000000"/>
          <w:sz w:val="20"/>
          <w:szCs w:val="20"/>
        </w:rPr>
      </w:pPr>
      <w:hyperlink r:id="rId69" w:tgtFrame="_blank" w:history="1">
        <w:r w:rsidR="00D5780E" w:rsidRPr="006229D4">
          <w:rPr>
            <w:rFonts w:asciiTheme="majorHAnsi" w:hAnsiTheme="majorHAnsi" w:cstheme="majorHAnsi"/>
            <w:b/>
            <w:bCs/>
            <w:color w:val="00693E"/>
            <w:sz w:val="20"/>
            <w:szCs w:val="20"/>
            <w:u w:val="single"/>
          </w:rPr>
          <w:t>Intensify or diversify? Agriculture as a pathway from poverty in eastern Kenya, Series Paper Number 40</w:t>
        </w:r>
      </w:hyperlink>
    </w:p>
    <w:p w:rsidR="00D5780E" w:rsidRPr="006229D4" w:rsidRDefault="00D5780E" w:rsidP="00D5780E">
      <w:pPr>
        <w:shd w:val="clear" w:color="auto" w:fill="FFFFFF"/>
        <w:spacing w:line="198" w:lineRule="atLeast"/>
        <w:rPr>
          <w:rFonts w:asciiTheme="majorHAnsi" w:hAnsiTheme="majorHAnsi" w:cstheme="majorHAnsi"/>
          <w:color w:val="333333"/>
          <w:sz w:val="20"/>
          <w:szCs w:val="20"/>
        </w:rPr>
      </w:pPr>
      <w:proofErr w:type="spellStart"/>
      <w:r w:rsidRPr="006229D4">
        <w:rPr>
          <w:rFonts w:asciiTheme="majorHAnsi" w:hAnsiTheme="majorHAnsi" w:cstheme="majorHAnsi"/>
          <w:color w:val="333333"/>
          <w:sz w:val="20"/>
          <w:szCs w:val="20"/>
        </w:rPr>
        <w:t>Verkaart</w:t>
      </w:r>
      <w:proofErr w:type="spellEnd"/>
      <w:r w:rsidRPr="006229D4">
        <w:rPr>
          <w:rFonts w:asciiTheme="majorHAnsi" w:hAnsiTheme="majorHAnsi" w:cstheme="majorHAnsi"/>
          <w:color w:val="333333"/>
          <w:sz w:val="20"/>
          <w:szCs w:val="20"/>
        </w:rPr>
        <w:t xml:space="preserve">, S and Orr, A and Harris, D and </w:t>
      </w:r>
      <w:proofErr w:type="spellStart"/>
      <w:r w:rsidRPr="006229D4">
        <w:rPr>
          <w:rFonts w:asciiTheme="majorHAnsi" w:hAnsiTheme="majorHAnsi" w:cstheme="majorHAnsi"/>
          <w:color w:val="333333"/>
          <w:sz w:val="20"/>
          <w:szCs w:val="20"/>
        </w:rPr>
        <w:t>Claessens</w:t>
      </w:r>
      <w:proofErr w:type="spellEnd"/>
      <w:r w:rsidRPr="006229D4">
        <w:rPr>
          <w:rFonts w:asciiTheme="majorHAnsi" w:hAnsiTheme="majorHAnsi" w:cstheme="majorHAnsi"/>
          <w:color w:val="333333"/>
          <w:sz w:val="20"/>
          <w:szCs w:val="20"/>
        </w:rPr>
        <w:t xml:space="preserve">, L (2017) Intensify or diversify? Agriculture as a pathway from poverty in eastern Kenya, Series Paper Number 40. [Socioeconomics Discussion Paper Series]  </w:t>
      </w:r>
      <w:hyperlink r:id="rId70" w:history="1">
        <w:r w:rsidRPr="006229D4">
          <w:rPr>
            <w:rStyle w:val="Hyperlink"/>
            <w:rFonts w:asciiTheme="majorHAnsi" w:hAnsiTheme="majorHAnsi" w:cstheme="majorHAnsi"/>
            <w:sz w:val="20"/>
            <w:szCs w:val="20"/>
          </w:rPr>
          <w:t>http://oar.icrisat.org/9937/</w:t>
        </w:r>
      </w:hyperlink>
      <w:r w:rsidRPr="006229D4">
        <w:rPr>
          <w:rFonts w:asciiTheme="majorHAnsi" w:hAnsiTheme="majorHAnsi" w:cstheme="majorHAnsi"/>
          <w:color w:val="333333"/>
          <w:sz w:val="20"/>
          <w:szCs w:val="20"/>
        </w:rPr>
        <w:t xml:space="preserve">   </w:t>
      </w:r>
    </w:p>
    <w:p w:rsidR="00D5780E" w:rsidRPr="006229D4" w:rsidRDefault="00D5780E" w:rsidP="00D5780E">
      <w:pPr>
        <w:shd w:val="clear" w:color="auto" w:fill="FFFFFF"/>
        <w:spacing w:line="198" w:lineRule="atLeast"/>
        <w:rPr>
          <w:rFonts w:asciiTheme="majorHAnsi" w:hAnsiTheme="majorHAnsi" w:cstheme="majorHAnsi"/>
          <w:color w:val="333333"/>
          <w:sz w:val="20"/>
          <w:szCs w:val="20"/>
        </w:rPr>
      </w:pPr>
      <w:r w:rsidRPr="006229D4">
        <w:rPr>
          <w:rFonts w:asciiTheme="majorHAnsi" w:hAnsiTheme="majorHAnsi" w:cstheme="majorHAnsi"/>
          <w:color w:val="333333"/>
          <w:sz w:val="20"/>
          <w:szCs w:val="20"/>
        </w:rPr>
        <w:t>http://oar.icrisat.org/9937/1/S_Verkaart_et_al_2017_ISEDPS_40.pdf</w:t>
      </w:r>
    </w:p>
    <w:p w:rsidR="00D5780E" w:rsidRPr="006229D4" w:rsidRDefault="00D5780E" w:rsidP="00D5780E">
      <w:pPr>
        <w:shd w:val="clear" w:color="auto" w:fill="FFFFFF"/>
        <w:spacing w:line="211" w:lineRule="atLeast"/>
        <w:rPr>
          <w:rFonts w:asciiTheme="majorHAnsi" w:hAnsiTheme="majorHAnsi" w:cstheme="majorHAnsi"/>
          <w:sz w:val="20"/>
          <w:szCs w:val="20"/>
        </w:rPr>
      </w:pPr>
    </w:p>
    <w:p w:rsidR="00D5780E" w:rsidRPr="006229D4" w:rsidRDefault="003C7885" w:rsidP="00D5780E">
      <w:pPr>
        <w:shd w:val="clear" w:color="auto" w:fill="FFFFFF"/>
        <w:spacing w:line="211" w:lineRule="atLeast"/>
        <w:rPr>
          <w:rFonts w:asciiTheme="majorHAnsi" w:hAnsiTheme="majorHAnsi" w:cstheme="majorHAnsi"/>
          <w:color w:val="000000"/>
          <w:sz w:val="20"/>
          <w:szCs w:val="20"/>
        </w:rPr>
      </w:pPr>
      <w:hyperlink r:id="rId71" w:tgtFrame="_blank" w:history="1">
        <w:r w:rsidR="00D5780E" w:rsidRPr="006229D4">
          <w:rPr>
            <w:rFonts w:asciiTheme="majorHAnsi" w:hAnsiTheme="majorHAnsi" w:cstheme="majorHAnsi"/>
            <w:b/>
            <w:bCs/>
            <w:color w:val="00693E"/>
            <w:sz w:val="20"/>
            <w:szCs w:val="20"/>
            <w:u w:val="single"/>
          </w:rPr>
          <w:t>Welfare impacts of improved chickpea adoption: A pathway for rural development in Ethiopia?</w:t>
        </w:r>
      </w:hyperlink>
    </w:p>
    <w:p w:rsidR="00D5780E" w:rsidRPr="006229D4" w:rsidRDefault="00D5780E" w:rsidP="00D5780E">
      <w:pPr>
        <w:shd w:val="clear" w:color="auto" w:fill="FFFFFF"/>
        <w:spacing w:line="198" w:lineRule="atLeast"/>
        <w:rPr>
          <w:rFonts w:asciiTheme="majorHAnsi" w:hAnsiTheme="majorHAnsi" w:cstheme="majorHAnsi"/>
          <w:color w:val="333333"/>
          <w:sz w:val="20"/>
          <w:szCs w:val="20"/>
        </w:rPr>
      </w:pPr>
      <w:proofErr w:type="spellStart"/>
      <w:r w:rsidRPr="006229D4">
        <w:rPr>
          <w:rFonts w:asciiTheme="majorHAnsi" w:hAnsiTheme="majorHAnsi" w:cstheme="majorHAnsi"/>
          <w:color w:val="333333"/>
          <w:sz w:val="20"/>
          <w:szCs w:val="20"/>
        </w:rPr>
        <w:t>Verkaart</w:t>
      </w:r>
      <w:proofErr w:type="spellEnd"/>
      <w:r w:rsidRPr="006229D4">
        <w:rPr>
          <w:rFonts w:asciiTheme="majorHAnsi" w:hAnsiTheme="majorHAnsi" w:cstheme="majorHAnsi"/>
          <w:color w:val="333333"/>
          <w:sz w:val="20"/>
          <w:szCs w:val="20"/>
        </w:rPr>
        <w:t xml:space="preserve">, S and </w:t>
      </w:r>
      <w:proofErr w:type="spellStart"/>
      <w:r w:rsidRPr="006229D4">
        <w:rPr>
          <w:rFonts w:asciiTheme="majorHAnsi" w:hAnsiTheme="majorHAnsi" w:cstheme="majorHAnsi"/>
          <w:color w:val="333333"/>
          <w:sz w:val="20"/>
          <w:szCs w:val="20"/>
        </w:rPr>
        <w:t>Munyua</w:t>
      </w:r>
      <w:proofErr w:type="spellEnd"/>
      <w:r w:rsidRPr="006229D4">
        <w:rPr>
          <w:rFonts w:asciiTheme="majorHAnsi" w:hAnsiTheme="majorHAnsi" w:cstheme="majorHAnsi"/>
          <w:color w:val="333333"/>
          <w:sz w:val="20"/>
          <w:szCs w:val="20"/>
        </w:rPr>
        <w:t xml:space="preserve">, B G and </w:t>
      </w:r>
      <w:proofErr w:type="spellStart"/>
      <w:r w:rsidRPr="006229D4">
        <w:rPr>
          <w:rFonts w:asciiTheme="majorHAnsi" w:hAnsiTheme="majorHAnsi" w:cstheme="majorHAnsi"/>
          <w:color w:val="333333"/>
          <w:sz w:val="20"/>
          <w:szCs w:val="20"/>
        </w:rPr>
        <w:t>Mausch</w:t>
      </w:r>
      <w:proofErr w:type="spellEnd"/>
      <w:r w:rsidRPr="006229D4">
        <w:rPr>
          <w:rFonts w:asciiTheme="majorHAnsi" w:hAnsiTheme="majorHAnsi" w:cstheme="majorHAnsi"/>
          <w:color w:val="333333"/>
          <w:sz w:val="20"/>
          <w:szCs w:val="20"/>
        </w:rPr>
        <w:t xml:space="preserve">, K and </w:t>
      </w:r>
      <w:proofErr w:type="spellStart"/>
      <w:r w:rsidRPr="006229D4">
        <w:rPr>
          <w:rFonts w:asciiTheme="majorHAnsi" w:hAnsiTheme="majorHAnsi" w:cstheme="majorHAnsi"/>
          <w:color w:val="333333"/>
          <w:sz w:val="20"/>
          <w:szCs w:val="20"/>
        </w:rPr>
        <w:t>Michler</w:t>
      </w:r>
      <w:proofErr w:type="spellEnd"/>
      <w:r w:rsidRPr="006229D4">
        <w:rPr>
          <w:rFonts w:asciiTheme="majorHAnsi" w:hAnsiTheme="majorHAnsi" w:cstheme="majorHAnsi"/>
          <w:color w:val="333333"/>
          <w:sz w:val="20"/>
          <w:szCs w:val="20"/>
        </w:rPr>
        <w:t>, J D (2017) Welfare impacts of improved chickpea adoption: A pathway for rural development in Ethiopia? Food Policy, 66. pp. 50-61. ISSN 0306-9192</w:t>
      </w:r>
    </w:p>
    <w:p w:rsidR="00D5780E" w:rsidRDefault="00D5780E" w:rsidP="00A034E1">
      <w:pPr>
        <w:rPr>
          <w:rFonts w:asciiTheme="minorHAnsi" w:hAnsiTheme="minorHAnsi" w:cstheme="minorHAnsi"/>
          <w:color w:val="222222"/>
          <w:sz w:val="20"/>
          <w:szCs w:val="20"/>
          <w:shd w:val="clear" w:color="auto" w:fill="FFFFFF"/>
        </w:rPr>
      </w:pPr>
    </w:p>
    <w:p w:rsidR="002B7D18" w:rsidRPr="00B740DE" w:rsidRDefault="00BF67DA" w:rsidP="00A034E1">
      <w:pPr>
        <w:rPr>
          <w:rFonts w:asciiTheme="majorHAnsi" w:hAnsiTheme="majorHAnsi" w:cstheme="majorHAnsi"/>
          <w:color w:val="222222"/>
          <w:sz w:val="22"/>
          <w:szCs w:val="22"/>
          <w:shd w:val="clear" w:color="auto" w:fill="FFFFFF"/>
        </w:rPr>
      </w:pPr>
      <w:r w:rsidRPr="00B740DE">
        <w:rPr>
          <w:rFonts w:asciiTheme="majorHAnsi" w:hAnsiTheme="majorHAnsi" w:cstheme="majorHAnsi"/>
          <w:color w:val="222222"/>
          <w:sz w:val="22"/>
          <w:szCs w:val="22"/>
          <w:shd w:val="clear" w:color="auto" w:fill="FFFFFF"/>
        </w:rPr>
        <w:t>Atkin, David. "</w:t>
      </w:r>
      <w:hyperlink r:id="rId72" w:history="1">
        <w:r w:rsidRPr="00B740DE">
          <w:rPr>
            <w:rStyle w:val="Hyperlink"/>
            <w:rFonts w:asciiTheme="majorHAnsi" w:hAnsiTheme="majorHAnsi" w:cstheme="majorHAnsi"/>
            <w:sz w:val="22"/>
            <w:szCs w:val="22"/>
            <w:shd w:val="clear" w:color="auto" w:fill="FFFFFF"/>
          </w:rPr>
          <w:t xml:space="preserve">Working for the future: Female factory work and child health in </w:t>
        </w:r>
        <w:proofErr w:type="spellStart"/>
        <w:r w:rsidRPr="00B740DE">
          <w:rPr>
            <w:rStyle w:val="Hyperlink"/>
            <w:rFonts w:asciiTheme="majorHAnsi" w:hAnsiTheme="majorHAnsi" w:cstheme="majorHAnsi"/>
            <w:sz w:val="22"/>
            <w:szCs w:val="22"/>
            <w:shd w:val="clear" w:color="auto" w:fill="FFFFFF"/>
          </w:rPr>
          <w:t>mexico</w:t>
        </w:r>
        <w:proofErr w:type="spellEnd"/>
        <w:r w:rsidRPr="00B740DE">
          <w:rPr>
            <w:rStyle w:val="Hyperlink"/>
            <w:rFonts w:asciiTheme="majorHAnsi" w:hAnsiTheme="majorHAnsi" w:cstheme="majorHAnsi"/>
            <w:sz w:val="22"/>
            <w:szCs w:val="22"/>
            <w:shd w:val="clear" w:color="auto" w:fill="FFFFFF"/>
          </w:rPr>
          <w:t>.</w:t>
        </w:r>
      </w:hyperlink>
      <w:r w:rsidRPr="00B740DE">
        <w:rPr>
          <w:rFonts w:asciiTheme="majorHAnsi" w:hAnsiTheme="majorHAnsi" w:cstheme="majorHAnsi"/>
          <w:color w:val="222222"/>
          <w:sz w:val="22"/>
          <w:szCs w:val="22"/>
          <w:shd w:val="clear" w:color="auto" w:fill="FFFFFF"/>
        </w:rPr>
        <w:t>"</w:t>
      </w:r>
      <w:r w:rsidRPr="00B740DE">
        <w:rPr>
          <w:rStyle w:val="apple-converted-space"/>
          <w:rFonts w:asciiTheme="majorHAnsi" w:hAnsiTheme="majorHAnsi" w:cstheme="majorHAnsi"/>
          <w:color w:val="222222"/>
          <w:sz w:val="22"/>
          <w:szCs w:val="22"/>
          <w:shd w:val="clear" w:color="auto" w:fill="FFFFFF"/>
        </w:rPr>
        <w:t> </w:t>
      </w:r>
      <w:r w:rsidRPr="00B740DE">
        <w:rPr>
          <w:rFonts w:asciiTheme="majorHAnsi" w:hAnsiTheme="majorHAnsi" w:cstheme="majorHAnsi"/>
          <w:i/>
          <w:iCs/>
          <w:color w:val="222222"/>
          <w:sz w:val="22"/>
          <w:szCs w:val="22"/>
          <w:shd w:val="clear" w:color="auto" w:fill="FFFFFF"/>
        </w:rPr>
        <w:t>Unpublished Manuscript, Yale University</w:t>
      </w:r>
      <w:r w:rsidRPr="00B740DE">
        <w:rPr>
          <w:rStyle w:val="apple-converted-space"/>
          <w:rFonts w:asciiTheme="majorHAnsi" w:hAnsiTheme="majorHAnsi" w:cstheme="majorHAnsi"/>
          <w:color w:val="222222"/>
          <w:sz w:val="22"/>
          <w:szCs w:val="22"/>
          <w:shd w:val="clear" w:color="auto" w:fill="FFFFFF"/>
        </w:rPr>
        <w:t> </w:t>
      </w:r>
      <w:r w:rsidRPr="00B740DE">
        <w:rPr>
          <w:rFonts w:asciiTheme="majorHAnsi" w:hAnsiTheme="majorHAnsi" w:cstheme="majorHAnsi"/>
          <w:color w:val="222222"/>
          <w:sz w:val="22"/>
          <w:szCs w:val="22"/>
          <w:shd w:val="clear" w:color="auto" w:fill="FFFFFF"/>
        </w:rPr>
        <w:t>(2009).</w:t>
      </w:r>
    </w:p>
    <w:p w:rsidR="003E7A31" w:rsidRDefault="003E7A31" w:rsidP="00A034E1">
      <w:pPr>
        <w:rPr>
          <w:rFonts w:asciiTheme="minorHAnsi" w:hAnsiTheme="minorHAnsi" w:cstheme="minorHAnsi"/>
          <w:color w:val="222222"/>
          <w:sz w:val="20"/>
          <w:szCs w:val="20"/>
          <w:shd w:val="clear" w:color="auto" w:fill="FFFFFF"/>
        </w:rPr>
      </w:pPr>
    </w:p>
    <w:p w:rsidR="00DE52BA" w:rsidRDefault="00DE52BA" w:rsidP="00A034E1">
      <w:pPr>
        <w:rPr>
          <w:rFonts w:asciiTheme="minorHAnsi" w:hAnsiTheme="minorHAnsi" w:cstheme="minorHAnsi"/>
          <w:color w:val="222222"/>
          <w:sz w:val="20"/>
          <w:szCs w:val="20"/>
          <w:shd w:val="clear" w:color="auto" w:fill="FFFFFF"/>
        </w:rPr>
      </w:pPr>
    </w:p>
    <w:p w:rsidR="00DE52BA" w:rsidRDefault="00DE52BA" w:rsidP="00A034E1">
      <w:pPr>
        <w:rPr>
          <w:rFonts w:asciiTheme="minorHAnsi" w:hAnsiTheme="minorHAnsi" w:cstheme="minorHAnsi"/>
          <w:color w:val="222222"/>
          <w:sz w:val="20"/>
          <w:szCs w:val="20"/>
          <w:shd w:val="clear" w:color="auto" w:fill="FFFFFF"/>
        </w:rPr>
      </w:pPr>
    </w:p>
    <w:p w:rsidR="00DE52BA" w:rsidRDefault="00DE52BA" w:rsidP="00A034E1">
      <w:pPr>
        <w:rPr>
          <w:rFonts w:asciiTheme="minorHAnsi" w:hAnsiTheme="minorHAnsi" w:cstheme="minorHAnsi"/>
          <w:color w:val="222222"/>
          <w:sz w:val="20"/>
          <w:szCs w:val="20"/>
          <w:shd w:val="clear" w:color="auto" w:fill="FFFFFF"/>
        </w:rPr>
      </w:pPr>
    </w:p>
    <w:p w:rsidR="00DE52BA" w:rsidRDefault="00DE52BA" w:rsidP="00A034E1">
      <w:pPr>
        <w:rPr>
          <w:rFonts w:asciiTheme="minorHAnsi" w:hAnsiTheme="minorHAnsi" w:cstheme="minorHAnsi"/>
          <w:color w:val="222222"/>
          <w:sz w:val="20"/>
          <w:szCs w:val="20"/>
          <w:shd w:val="clear" w:color="auto" w:fill="FFFFFF"/>
        </w:rPr>
      </w:pPr>
    </w:p>
    <w:p w:rsidR="00DE52BA" w:rsidRPr="00DE52BA" w:rsidRDefault="00DE52BA" w:rsidP="00A034E1">
      <w:pPr>
        <w:rPr>
          <w:rFonts w:asciiTheme="minorHAnsi" w:hAnsiTheme="minorHAnsi" w:cstheme="minorHAnsi"/>
          <w:b/>
          <w:color w:val="222222"/>
          <w:shd w:val="clear" w:color="auto" w:fill="FFFFFF"/>
        </w:rPr>
      </w:pPr>
      <w:r w:rsidRPr="00DE52BA">
        <w:rPr>
          <w:rFonts w:asciiTheme="minorHAnsi" w:hAnsiTheme="minorHAnsi" w:cstheme="minorHAnsi"/>
          <w:b/>
          <w:color w:val="222222"/>
          <w:shd w:val="clear" w:color="auto" w:fill="FFFFFF"/>
        </w:rPr>
        <w:lastRenderedPageBreak/>
        <w:t>Data Sources</w:t>
      </w:r>
    </w:p>
    <w:p w:rsidR="00DE52BA" w:rsidRDefault="00DE52BA" w:rsidP="00A034E1">
      <w:pPr>
        <w:rPr>
          <w:rFonts w:asciiTheme="minorHAnsi" w:hAnsiTheme="minorHAnsi" w:cstheme="minorHAnsi"/>
          <w:color w:val="222222"/>
          <w:sz w:val="20"/>
          <w:szCs w:val="20"/>
          <w:shd w:val="clear" w:color="auto" w:fill="FFFFFF"/>
        </w:rPr>
      </w:pPr>
    </w:p>
    <w:p w:rsidR="009C0AC9" w:rsidRPr="00931585" w:rsidRDefault="003C7885" w:rsidP="00A034E1">
      <w:pPr>
        <w:rPr>
          <w:sz w:val="18"/>
          <w:szCs w:val="18"/>
        </w:rPr>
      </w:pPr>
      <w:hyperlink r:id="rId73" w:history="1">
        <w:r w:rsidR="009C0AC9" w:rsidRPr="00F85F76">
          <w:rPr>
            <w:rStyle w:val="Hyperlink"/>
            <w:sz w:val="18"/>
            <w:szCs w:val="18"/>
          </w:rPr>
          <w:t>http://www.childmortality.org/</w:t>
        </w:r>
      </w:hyperlink>
      <w:r w:rsidR="009C0AC9">
        <w:rPr>
          <w:sz w:val="18"/>
          <w:szCs w:val="18"/>
        </w:rPr>
        <w:t xml:space="preserve">   </w:t>
      </w:r>
      <w:r w:rsidR="009C0AC9" w:rsidRPr="009C0AC9">
        <w:rPr>
          <w:sz w:val="22"/>
          <w:szCs w:val="22"/>
        </w:rPr>
        <w:t>CME Info is a database containing the latest child mortality estimates based on the research of the UN Inter-agency Group for Child Mortality Estimation.</w:t>
      </w:r>
    </w:p>
    <w:p w:rsidR="00EE33CB" w:rsidRDefault="00EE33CB" w:rsidP="00A034E1">
      <w:pPr>
        <w:rPr>
          <w:sz w:val="22"/>
          <w:szCs w:val="22"/>
        </w:rPr>
      </w:pPr>
    </w:p>
    <w:p w:rsidR="00EE33CB" w:rsidRDefault="00EE33CB" w:rsidP="00A034E1">
      <w:pPr>
        <w:rPr>
          <w:rFonts w:asciiTheme="minorHAnsi" w:hAnsiTheme="minorHAnsi" w:cstheme="minorHAnsi"/>
          <w:color w:val="222222"/>
          <w:sz w:val="22"/>
          <w:szCs w:val="22"/>
          <w:shd w:val="clear" w:color="auto" w:fill="FFFFFF"/>
        </w:rPr>
      </w:pPr>
      <w:r>
        <w:rPr>
          <w:rFonts w:asciiTheme="minorHAnsi" w:hAnsiTheme="minorHAnsi" w:cstheme="minorHAnsi"/>
          <w:noProof/>
          <w:color w:val="222222"/>
          <w:sz w:val="22"/>
          <w:szCs w:val="22"/>
          <w:shd w:val="clear" w:color="auto" w:fill="FFFFFF"/>
        </w:rPr>
        <w:drawing>
          <wp:inline distT="0" distB="0" distL="0" distR="0" wp14:anchorId="18011E6F">
            <wp:extent cx="6400800" cy="3718560"/>
            <wp:effectExtent l="0" t="0" r="0" b="0"/>
            <wp:docPr id="2" name="Picture 2">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3718560"/>
                    </a:xfrm>
                    <a:prstGeom prst="rect">
                      <a:avLst/>
                    </a:prstGeom>
                    <a:noFill/>
                  </pic:spPr>
                </pic:pic>
              </a:graphicData>
            </a:graphic>
          </wp:inline>
        </w:drawing>
      </w:r>
    </w:p>
    <w:p w:rsidR="00987B64" w:rsidRDefault="00987B64" w:rsidP="00A034E1">
      <w:pPr>
        <w:rPr>
          <w:rFonts w:asciiTheme="minorHAnsi" w:hAnsiTheme="minorHAnsi" w:cstheme="minorHAnsi"/>
          <w:color w:val="222222"/>
          <w:sz w:val="22"/>
          <w:szCs w:val="22"/>
          <w:shd w:val="clear" w:color="auto" w:fill="FFFFFF"/>
        </w:rPr>
      </w:pPr>
    </w:p>
    <w:p w:rsidR="00987B64" w:rsidRDefault="00987B64" w:rsidP="00A034E1">
      <w:pPr>
        <w:rPr>
          <w:rFonts w:asciiTheme="minorHAnsi" w:hAnsiTheme="minorHAnsi" w:cstheme="minorHAnsi"/>
          <w:color w:val="222222"/>
          <w:sz w:val="22"/>
          <w:szCs w:val="22"/>
          <w:shd w:val="clear" w:color="auto" w:fill="FFFFFF"/>
        </w:rPr>
      </w:pPr>
    </w:p>
    <w:p w:rsidR="00987B64" w:rsidRDefault="009C53A1" w:rsidP="00A034E1">
      <w:pPr>
        <w:rPr>
          <w:rFonts w:asciiTheme="minorHAnsi" w:hAnsiTheme="minorHAnsi" w:cstheme="minorHAnsi"/>
          <w:color w:val="222222"/>
          <w:sz w:val="22"/>
          <w:szCs w:val="22"/>
          <w:shd w:val="clear" w:color="auto" w:fill="FFFFFF"/>
        </w:rPr>
      </w:pPr>
      <w:r>
        <w:rPr>
          <w:rFonts w:asciiTheme="minorHAnsi" w:hAnsiTheme="minorHAnsi" w:cstheme="minorHAnsi"/>
          <w:noProof/>
          <w:color w:val="222222"/>
          <w:sz w:val="22"/>
          <w:szCs w:val="22"/>
        </w:rPr>
        <w:lastRenderedPageBreak/>
        <mc:AlternateContent>
          <mc:Choice Requires="wps">
            <w:drawing>
              <wp:anchor distT="0" distB="0" distL="114300" distR="114300" simplePos="0" relativeHeight="251659264" behindDoc="0" locked="0" layoutInCell="1" allowOverlap="1">
                <wp:simplePos x="0" y="0"/>
                <wp:positionH relativeFrom="column">
                  <wp:posOffset>975360</wp:posOffset>
                </wp:positionH>
                <wp:positionV relativeFrom="paragraph">
                  <wp:posOffset>1043940</wp:posOffset>
                </wp:positionV>
                <wp:extent cx="2545080" cy="807720"/>
                <wp:effectExtent l="0" t="0" r="7620" b="0"/>
                <wp:wrapNone/>
                <wp:docPr id="12" name="Text Box 12"/>
                <wp:cNvGraphicFramePr/>
                <a:graphic xmlns:a="http://schemas.openxmlformats.org/drawingml/2006/main">
                  <a:graphicData uri="http://schemas.microsoft.com/office/word/2010/wordprocessingShape">
                    <wps:wsp>
                      <wps:cNvSpPr txBox="1"/>
                      <wps:spPr>
                        <a:xfrm>
                          <a:off x="0" y="0"/>
                          <a:ext cx="2545080" cy="807720"/>
                        </a:xfrm>
                        <a:prstGeom prst="rect">
                          <a:avLst/>
                        </a:prstGeom>
                        <a:solidFill>
                          <a:schemeClr val="lt1"/>
                        </a:solidFill>
                        <a:ln w="6350">
                          <a:noFill/>
                        </a:ln>
                      </wps:spPr>
                      <wps:txbx>
                        <w:txbxContent>
                          <w:p w:rsidR="009C53A1" w:rsidRDefault="009C53A1" w:rsidP="00750532">
                            <w:pPr>
                              <w:jc w:val="center"/>
                            </w:pPr>
                            <w:r>
                              <w:t>Ethiopia Child Mortality 2016 DHS: the MDG goal was a 2/3 reduction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76.8pt;margin-top:82.2pt;width:200.4pt;height:6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" fillcolor="white [3201]" stroked="f" strokeweight=".5pt">
                <v:textbox>
                  <w:txbxContent>
                    <w:p w:rsidR="009C53A1" w:rsidRDefault="009C53A1" w:rsidP="00750532">
                      <w:pPr>
                        <w:jc w:val="center"/>
                      </w:pPr>
                      <w:r>
                        <w:t>Ethiopia Child Mortality 2016 DHS: the MDG goal was a 2/3 reduction</w:t>
                      </w:r>
                    </w:p>
                  </w:txbxContent>
                </v:textbox>
              </v:shape>
            </w:pict>
          </mc:Fallback>
        </mc:AlternateContent>
      </w:r>
      <w:r w:rsidR="00987B64">
        <w:rPr>
          <w:rFonts w:asciiTheme="minorHAnsi" w:hAnsiTheme="minorHAnsi" w:cstheme="minorHAnsi"/>
          <w:noProof/>
          <w:color w:val="222222"/>
          <w:sz w:val="22"/>
          <w:szCs w:val="22"/>
          <w:shd w:val="clear" w:color="auto" w:fill="FFFFFF"/>
        </w:rPr>
        <w:drawing>
          <wp:inline distT="0" distB="0" distL="0" distR="0" wp14:anchorId="36CCC2E4">
            <wp:extent cx="6233160" cy="4442460"/>
            <wp:effectExtent l="0" t="0" r="0" b="0"/>
            <wp:docPr id="7" name="Picture 7">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33160" cy="4442460"/>
                    </a:xfrm>
                    <a:prstGeom prst="rect">
                      <a:avLst/>
                    </a:prstGeom>
                    <a:noFill/>
                  </pic:spPr>
                </pic:pic>
              </a:graphicData>
            </a:graphic>
          </wp:inline>
        </w:drawing>
      </w:r>
    </w:p>
    <w:p w:rsidR="00987B64" w:rsidRDefault="00987B64" w:rsidP="00A034E1">
      <w:pPr>
        <w:rPr>
          <w:rFonts w:asciiTheme="minorHAnsi" w:hAnsiTheme="minorHAnsi" w:cstheme="minorHAnsi"/>
          <w:color w:val="222222"/>
          <w:sz w:val="22"/>
          <w:szCs w:val="22"/>
          <w:shd w:val="clear" w:color="auto" w:fill="FFFFFF"/>
        </w:rPr>
      </w:pPr>
    </w:p>
    <w:p w:rsidR="00987B64" w:rsidRDefault="00987B64" w:rsidP="00A034E1">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 xml:space="preserve">DHS 2016 Ethiopia, </w:t>
      </w:r>
      <w:hyperlink r:id="rId78" w:history="1">
        <w:r w:rsidRPr="00931585">
          <w:rPr>
            <w:rStyle w:val="Hyperlink"/>
            <w:rFonts w:asciiTheme="minorHAnsi" w:hAnsiTheme="minorHAnsi" w:cstheme="minorHAnsi"/>
            <w:b w:val="0"/>
            <w:sz w:val="18"/>
            <w:szCs w:val="18"/>
            <w:shd w:val="clear" w:color="auto" w:fill="FFFFFF"/>
          </w:rPr>
          <w:t>https://www.usaid.gov/sites/default/files/documents/1860/Ethiopia%20DHS%202016%20KIR%20-%20Final%2010-17-2016.pdf</w:t>
        </w:r>
      </w:hyperlink>
    </w:p>
    <w:p w:rsidR="00987B64" w:rsidRDefault="00987B64" w:rsidP="00A034E1">
      <w:pPr>
        <w:rPr>
          <w:rFonts w:asciiTheme="minorHAnsi" w:hAnsiTheme="minorHAnsi" w:cstheme="minorHAnsi"/>
          <w:color w:val="222222"/>
          <w:sz w:val="22"/>
          <w:szCs w:val="22"/>
          <w:shd w:val="clear" w:color="auto" w:fill="FFFFFF"/>
        </w:rPr>
      </w:pPr>
    </w:p>
    <w:p w:rsidR="00987B64" w:rsidRDefault="00987B64" w:rsidP="00A034E1">
      <w:pPr>
        <w:rPr>
          <w:rFonts w:asciiTheme="minorHAnsi" w:hAnsiTheme="minorHAnsi" w:cstheme="minorHAnsi"/>
          <w:color w:val="222222"/>
          <w:sz w:val="22"/>
          <w:szCs w:val="22"/>
          <w:shd w:val="clear" w:color="auto" w:fill="FFFFFF"/>
        </w:rPr>
      </w:pPr>
    </w:p>
    <w:p w:rsidR="00987B64" w:rsidRDefault="00987B64" w:rsidP="00A034E1">
      <w:pPr>
        <w:rPr>
          <w:rFonts w:asciiTheme="minorHAnsi" w:hAnsiTheme="minorHAnsi" w:cstheme="minorHAnsi"/>
          <w:color w:val="222222"/>
          <w:sz w:val="22"/>
          <w:szCs w:val="22"/>
          <w:shd w:val="clear" w:color="auto" w:fill="FFFFFF"/>
        </w:rPr>
      </w:pPr>
      <w:r>
        <w:rPr>
          <w:noProof/>
        </w:rPr>
        <w:lastRenderedPageBreak/>
        <w:drawing>
          <wp:inline distT="0" distB="0" distL="0" distR="0" wp14:anchorId="52DB5652" wp14:editId="024B6637">
            <wp:extent cx="6400800" cy="3187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00800" cy="3187065"/>
                    </a:xfrm>
                    <a:prstGeom prst="rect">
                      <a:avLst/>
                    </a:prstGeom>
                  </pic:spPr>
                </pic:pic>
              </a:graphicData>
            </a:graphic>
          </wp:inline>
        </w:drawing>
      </w:r>
    </w:p>
    <w:p w:rsidR="009C0AC9" w:rsidRDefault="009C0AC9" w:rsidP="00A034E1">
      <w:pPr>
        <w:rPr>
          <w:rFonts w:asciiTheme="minorHAnsi" w:hAnsiTheme="minorHAnsi" w:cstheme="minorHAnsi"/>
          <w:color w:val="222222"/>
          <w:sz w:val="22"/>
          <w:szCs w:val="22"/>
          <w:shd w:val="clear" w:color="auto" w:fill="FFFFFF"/>
        </w:rPr>
      </w:pPr>
    </w:p>
    <w:p w:rsidR="009C0AC9" w:rsidRDefault="009C0AC9" w:rsidP="00A034E1">
      <w:pPr>
        <w:rPr>
          <w:rFonts w:asciiTheme="minorHAnsi" w:hAnsiTheme="minorHAnsi" w:cstheme="minorHAnsi"/>
          <w:color w:val="222222"/>
          <w:sz w:val="22"/>
          <w:szCs w:val="22"/>
          <w:shd w:val="clear" w:color="auto" w:fill="FFFFFF"/>
        </w:rPr>
      </w:pPr>
      <w:r>
        <w:rPr>
          <w:rFonts w:asciiTheme="minorHAnsi" w:hAnsiTheme="minorHAnsi" w:cstheme="minorHAnsi"/>
          <w:noProof/>
          <w:color w:val="222222"/>
          <w:sz w:val="22"/>
          <w:szCs w:val="22"/>
          <w:shd w:val="clear" w:color="auto" w:fill="FFFFFF"/>
        </w:rPr>
        <w:drawing>
          <wp:inline distT="0" distB="0" distL="0" distR="0" wp14:anchorId="697C2466">
            <wp:extent cx="6400800" cy="4053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BEBA8EAE-BF5A-486C-A8C5-ECC9F3942E4B}">
                          <a14:imgProps xmlns:a14="http://schemas.microsoft.com/office/drawing/2010/main">
                            <a14:imgLayer r:embed="rId8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00800" cy="4053840"/>
                    </a:xfrm>
                    <a:prstGeom prst="rect">
                      <a:avLst/>
                    </a:prstGeom>
                    <a:noFill/>
                  </pic:spPr>
                </pic:pic>
              </a:graphicData>
            </a:graphic>
          </wp:inline>
        </w:drawing>
      </w:r>
    </w:p>
    <w:p w:rsidR="005814CD" w:rsidRDefault="005814CD" w:rsidP="00A034E1">
      <w:pPr>
        <w:rPr>
          <w:rFonts w:asciiTheme="minorHAnsi" w:hAnsiTheme="minorHAnsi" w:cstheme="minorHAnsi"/>
          <w:color w:val="222222"/>
          <w:sz w:val="22"/>
          <w:szCs w:val="22"/>
          <w:shd w:val="clear" w:color="auto" w:fill="FFFFFF"/>
        </w:rPr>
      </w:pPr>
    </w:p>
    <w:p w:rsidR="00A461CC" w:rsidRDefault="00A461CC" w:rsidP="00A461CC">
      <w:r>
        <w:rPr>
          <w:rFonts w:asciiTheme="minorHAnsi" w:hAnsiTheme="minorHAnsi" w:cstheme="minorHAnsi"/>
          <w:color w:val="222222"/>
          <w:sz w:val="20"/>
          <w:szCs w:val="20"/>
          <w:shd w:val="clear" w:color="auto" w:fill="FFFFFF"/>
        </w:rPr>
        <w:t>www.gdsnet.org/</w:t>
      </w:r>
      <w:r w:rsidRPr="00D16439">
        <w:t>GenderClimateChangeLatinAmerica</w:t>
      </w:r>
      <w:r>
        <w:t>.pdf</w:t>
      </w:r>
    </w:p>
    <w:p w:rsidR="00A461CC" w:rsidRDefault="00A461CC" w:rsidP="00A461CC">
      <w:pPr>
        <w:rPr>
          <w:rFonts w:asciiTheme="minorHAnsi" w:hAnsiTheme="minorHAnsi" w:cstheme="minorHAnsi"/>
          <w:color w:val="222222"/>
          <w:sz w:val="20"/>
          <w:szCs w:val="20"/>
          <w:shd w:val="clear" w:color="auto" w:fill="FFFFFF"/>
        </w:rPr>
      </w:pPr>
      <w:r>
        <w:rPr>
          <w:rFonts w:asciiTheme="minorHAnsi" w:hAnsiTheme="minorHAnsi" w:cstheme="minorHAnsi"/>
          <w:color w:val="222222"/>
          <w:sz w:val="20"/>
          <w:szCs w:val="20"/>
          <w:shd w:val="clear" w:color="auto" w:fill="FFFFFF"/>
        </w:rPr>
        <w:t>www.gdsnet.org/</w:t>
      </w:r>
      <w:r w:rsidRPr="00D16439">
        <w:t>INESADGenderEthnicityClimateChangewp07_2014</w:t>
      </w:r>
      <w:r>
        <w:t>.pdf</w:t>
      </w:r>
    </w:p>
    <w:p w:rsidR="00A461CC" w:rsidRPr="00711522" w:rsidRDefault="00DE52BA" w:rsidP="00A034E1">
      <w:pP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Community Development</w:t>
      </w:r>
    </w:p>
    <w:sectPr w:rsidR="00A461CC" w:rsidRPr="00711522" w:rsidSect="00787B3B">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885" w:rsidRDefault="003C7885" w:rsidP="00B912EA">
      <w:r>
        <w:separator/>
      </w:r>
    </w:p>
  </w:endnote>
  <w:endnote w:type="continuationSeparator" w:id="0">
    <w:p w:rsidR="003C7885" w:rsidRDefault="003C7885" w:rsidP="00B91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885" w:rsidRDefault="003C7885" w:rsidP="00B912EA">
      <w:r>
        <w:separator/>
      </w:r>
    </w:p>
  </w:footnote>
  <w:footnote w:type="continuationSeparator" w:id="0">
    <w:p w:rsidR="003C7885" w:rsidRDefault="003C7885" w:rsidP="00B912EA">
      <w:r>
        <w:continuationSeparator/>
      </w:r>
    </w:p>
  </w:footnote>
  <w:footnote w:id="1">
    <w:p w:rsidR="002E6380" w:rsidRPr="00EF0E52" w:rsidRDefault="002E6380" w:rsidP="002E6380">
      <w:pPr>
        <w:pStyle w:val="FootnoteText"/>
        <w:rPr>
          <w:sz w:val="18"/>
          <w:szCs w:val="18"/>
        </w:rPr>
      </w:pPr>
      <w:r w:rsidRPr="00EF0E52">
        <w:rPr>
          <w:rStyle w:val="FootnoteReference"/>
          <w:sz w:val="18"/>
          <w:szCs w:val="18"/>
        </w:rPr>
        <w:footnoteRef/>
      </w:r>
      <w:r w:rsidRPr="00EF0E52">
        <w:rPr>
          <w:sz w:val="18"/>
          <w:szCs w:val="18"/>
        </w:rPr>
        <w:t xml:space="preserve"> “Build back better” was a UNDP-BCPR mandate during the 2004, see my photo of the UNDP housing project near  Galle, Sri Lanka in the Resilience Lecture notes … Galle is also famous for its Fort and garment factories…</w:t>
      </w:r>
    </w:p>
  </w:footnote>
  <w:footnote w:id="2">
    <w:p w:rsidR="00B47CE3" w:rsidRDefault="00B47CE3" w:rsidP="00B47CE3">
      <w:pPr>
        <w:pStyle w:val="FootnoteText"/>
      </w:pPr>
      <w:r>
        <w:rPr>
          <w:rStyle w:val="FootnoteReference"/>
        </w:rPr>
        <w:footnoteRef/>
      </w:r>
      <w:r>
        <w:t xml:space="preserve"> </w:t>
      </w:r>
      <w:proofErr w:type="spellStart"/>
      <w:r>
        <w:t>Tavneet</w:t>
      </w:r>
      <w:proofErr w:type="spellEnd"/>
      <w:r>
        <w:t xml:space="preserve"> Suri</w:t>
      </w:r>
      <w:r>
        <w:t xml:space="preserve"> (2011) Selection </w:t>
      </w:r>
      <w:proofErr w:type="gramStart"/>
      <w:r>
        <w:t>And</w:t>
      </w:r>
      <w:proofErr w:type="gramEnd"/>
      <w:r>
        <w:t xml:space="preserve"> Comparative Advantage In Technology Adoption, </w:t>
      </w:r>
      <w:proofErr w:type="spellStart"/>
      <w:r w:rsidRPr="00B47CE3">
        <w:rPr>
          <w:i/>
        </w:rPr>
        <w:t>Econometrica</w:t>
      </w:r>
      <w:proofErr w:type="spellEnd"/>
      <w:r w:rsidRPr="00B47CE3">
        <w:rPr>
          <w:i/>
        </w:rPr>
        <w:t>,</w:t>
      </w:r>
      <w:r>
        <w:t xml:space="preserve"> Vol. 79</w:t>
      </w:r>
      <w:r>
        <w:t>:</w:t>
      </w:r>
      <w:r>
        <w:t>1</w:t>
      </w:r>
      <w:r>
        <w:t xml:space="preserve"> </w:t>
      </w:r>
      <w:r>
        <w:t>159-209</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84978"/>
    <w:multiLevelType w:val="hybridMultilevel"/>
    <w:tmpl w:val="81121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4D7879"/>
    <w:multiLevelType w:val="hybridMultilevel"/>
    <w:tmpl w:val="5B624C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4D64520"/>
    <w:multiLevelType w:val="hybridMultilevel"/>
    <w:tmpl w:val="9B245C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6570F35"/>
    <w:multiLevelType w:val="hybridMultilevel"/>
    <w:tmpl w:val="EDAEB1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92F0730"/>
    <w:multiLevelType w:val="hybridMultilevel"/>
    <w:tmpl w:val="3BCC8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2B3754"/>
    <w:multiLevelType w:val="hybridMultilevel"/>
    <w:tmpl w:val="76BA357A"/>
    <w:lvl w:ilvl="0" w:tplc="0E286CE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462B8F"/>
    <w:multiLevelType w:val="hybridMultilevel"/>
    <w:tmpl w:val="C6484C12"/>
    <w:lvl w:ilvl="0" w:tplc="8C0655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C43226"/>
    <w:multiLevelType w:val="hybridMultilevel"/>
    <w:tmpl w:val="A4C6BB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E73505A"/>
    <w:multiLevelType w:val="hybridMultilevel"/>
    <w:tmpl w:val="57500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6"/>
  </w:num>
  <w:num w:numId="5">
    <w:abstractNumId w:val="0"/>
  </w:num>
  <w:num w:numId="6">
    <w:abstractNumId w:val="3"/>
  </w:num>
  <w:num w:numId="7">
    <w:abstractNumId w:val="7"/>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E13"/>
    <w:rsid w:val="0001361E"/>
    <w:rsid w:val="00017219"/>
    <w:rsid w:val="00021E18"/>
    <w:rsid w:val="00023665"/>
    <w:rsid w:val="00030797"/>
    <w:rsid w:val="00040B0E"/>
    <w:rsid w:val="00043475"/>
    <w:rsid w:val="00061061"/>
    <w:rsid w:val="00074823"/>
    <w:rsid w:val="000B7443"/>
    <w:rsid w:val="000C1223"/>
    <w:rsid w:val="000C2931"/>
    <w:rsid w:val="000C6A08"/>
    <w:rsid w:val="000E1F0F"/>
    <w:rsid w:val="000F4AA3"/>
    <w:rsid w:val="00116B26"/>
    <w:rsid w:val="00121497"/>
    <w:rsid w:val="00130DDB"/>
    <w:rsid w:val="00140128"/>
    <w:rsid w:val="00140517"/>
    <w:rsid w:val="00141531"/>
    <w:rsid w:val="0015228A"/>
    <w:rsid w:val="00176F79"/>
    <w:rsid w:val="00186A7A"/>
    <w:rsid w:val="00196D0A"/>
    <w:rsid w:val="001B142B"/>
    <w:rsid w:val="001B64F9"/>
    <w:rsid w:val="001D695E"/>
    <w:rsid w:val="001E47BF"/>
    <w:rsid w:val="001E62C4"/>
    <w:rsid w:val="001F361A"/>
    <w:rsid w:val="0022149C"/>
    <w:rsid w:val="00231AF7"/>
    <w:rsid w:val="00232362"/>
    <w:rsid w:val="00236BF8"/>
    <w:rsid w:val="002470AC"/>
    <w:rsid w:val="0025549C"/>
    <w:rsid w:val="002605A0"/>
    <w:rsid w:val="002651BB"/>
    <w:rsid w:val="00271253"/>
    <w:rsid w:val="00287146"/>
    <w:rsid w:val="00292A69"/>
    <w:rsid w:val="002975CF"/>
    <w:rsid w:val="002B7D18"/>
    <w:rsid w:val="002D7A17"/>
    <w:rsid w:val="002E6380"/>
    <w:rsid w:val="002F1AA2"/>
    <w:rsid w:val="002F31D6"/>
    <w:rsid w:val="0031494F"/>
    <w:rsid w:val="00320CFB"/>
    <w:rsid w:val="0034292B"/>
    <w:rsid w:val="00345772"/>
    <w:rsid w:val="00365D94"/>
    <w:rsid w:val="00372188"/>
    <w:rsid w:val="00390050"/>
    <w:rsid w:val="003910F2"/>
    <w:rsid w:val="003C10D7"/>
    <w:rsid w:val="003C3EC3"/>
    <w:rsid w:val="003C7885"/>
    <w:rsid w:val="003E7A31"/>
    <w:rsid w:val="00401849"/>
    <w:rsid w:val="00403423"/>
    <w:rsid w:val="00412591"/>
    <w:rsid w:val="00416AD5"/>
    <w:rsid w:val="004231C5"/>
    <w:rsid w:val="0042776F"/>
    <w:rsid w:val="00431D7D"/>
    <w:rsid w:val="004365C1"/>
    <w:rsid w:val="00447711"/>
    <w:rsid w:val="00486E68"/>
    <w:rsid w:val="004C50E2"/>
    <w:rsid w:val="004D4645"/>
    <w:rsid w:val="004D635F"/>
    <w:rsid w:val="004E2904"/>
    <w:rsid w:val="004E3412"/>
    <w:rsid w:val="004F299E"/>
    <w:rsid w:val="00512EC5"/>
    <w:rsid w:val="00531489"/>
    <w:rsid w:val="0053215D"/>
    <w:rsid w:val="005343F5"/>
    <w:rsid w:val="0054519C"/>
    <w:rsid w:val="00565CE5"/>
    <w:rsid w:val="005757EE"/>
    <w:rsid w:val="005814CD"/>
    <w:rsid w:val="005821B1"/>
    <w:rsid w:val="005911FD"/>
    <w:rsid w:val="00591674"/>
    <w:rsid w:val="005947D9"/>
    <w:rsid w:val="005A17A8"/>
    <w:rsid w:val="005B3224"/>
    <w:rsid w:val="005B3F88"/>
    <w:rsid w:val="00600A87"/>
    <w:rsid w:val="006030CA"/>
    <w:rsid w:val="006229D4"/>
    <w:rsid w:val="00633642"/>
    <w:rsid w:val="0064045F"/>
    <w:rsid w:val="006502A9"/>
    <w:rsid w:val="00652740"/>
    <w:rsid w:val="00656D47"/>
    <w:rsid w:val="00662EB7"/>
    <w:rsid w:val="0068634F"/>
    <w:rsid w:val="00694342"/>
    <w:rsid w:val="006A3679"/>
    <w:rsid w:val="006A47B3"/>
    <w:rsid w:val="006B267B"/>
    <w:rsid w:val="006C0C92"/>
    <w:rsid w:val="006C299B"/>
    <w:rsid w:val="006F0430"/>
    <w:rsid w:val="006F5EBC"/>
    <w:rsid w:val="007019A4"/>
    <w:rsid w:val="00711522"/>
    <w:rsid w:val="00725A00"/>
    <w:rsid w:val="00727871"/>
    <w:rsid w:val="00740C38"/>
    <w:rsid w:val="00750532"/>
    <w:rsid w:val="00767B26"/>
    <w:rsid w:val="00775016"/>
    <w:rsid w:val="00776FEA"/>
    <w:rsid w:val="00782D4F"/>
    <w:rsid w:val="00784C2D"/>
    <w:rsid w:val="00787B3B"/>
    <w:rsid w:val="0079476A"/>
    <w:rsid w:val="007A681E"/>
    <w:rsid w:val="007C0768"/>
    <w:rsid w:val="007C7322"/>
    <w:rsid w:val="007E311C"/>
    <w:rsid w:val="007E5A04"/>
    <w:rsid w:val="007E7420"/>
    <w:rsid w:val="00827CD2"/>
    <w:rsid w:val="00845751"/>
    <w:rsid w:val="008907F9"/>
    <w:rsid w:val="00890A37"/>
    <w:rsid w:val="008941F3"/>
    <w:rsid w:val="0089672E"/>
    <w:rsid w:val="008A74F5"/>
    <w:rsid w:val="008F4B51"/>
    <w:rsid w:val="00927721"/>
    <w:rsid w:val="00931585"/>
    <w:rsid w:val="00951016"/>
    <w:rsid w:val="00987B64"/>
    <w:rsid w:val="00992FF5"/>
    <w:rsid w:val="00995032"/>
    <w:rsid w:val="009B0E50"/>
    <w:rsid w:val="009B64F7"/>
    <w:rsid w:val="009C0AC9"/>
    <w:rsid w:val="009C53A1"/>
    <w:rsid w:val="009E25BB"/>
    <w:rsid w:val="009E7467"/>
    <w:rsid w:val="00A034E1"/>
    <w:rsid w:val="00A461CC"/>
    <w:rsid w:val="00A60BBA"/>
    <w:rsid w:val="00A63AC5"/>
    <w:rsid w:val="00A64C79"/>
    <w:rsid w:val="00A72FC1"/>
    <w:rsid w:val="00A834F0"/>
    <w:rsid w:val="00AB1939"/>
    <w:rsid w:val="00AC35ED"/>
    <w:rsid w:val="00AC745B"/>
    <w:rsid w:val="00AD6FEE"/>
    <w:rsid w:val="00AE4B89"/>
    <w:rsid w:val="00AF2BCB"/>
    <w:rsid w:val="00AF7686"/>
    <w:rsid w:val="00AF7887"/>
    <w:rsid w:val="00B05FDB"/>
    <w:rsid w:val="00B11B76"/>
    <w:rsid w:val="00B32F7A"/>
    <w:rsid w:val="00B36706"/>
    <w:rsid w:val="00B41C3A"/>
    <w:rsid w:val="00B47CE3"/>
    <w:rsid w:val="00B52927"/>
    <w:rsid w:val="00B740DE"/>
    <w:rsid w:val="00B912EA"/>
    <w:rsid w:val="00BB2DC0"/>
    <w:rsid w:val="00BD1366"/>
    <w:rsid w:val="00BD6D7F"/>
    <w:rsid w:val="00BF2552"/>
    <w:rsid w:val="00BF67DA"/>
    <w:rsid w:val="00C0040E"/>
    <w:rsid w:val="00C009C4"/>
    <w:rsid w:val="00C22E7B"/>
    <w:rsid w:val="00C325A0"/>
    <w:rsid w:val="00C44C06"/>
    <w:rsid w:val="00C52284"/>
    <w:rsid w:val="00C57543"/>
    <w:rsid w:val="00C65EB4"/>
    <w:rsid w:val="00C809EA"/>
    <w:rsid w:val="00CA4E13"/>
    <w:rsid w:val="00CB539A"/>
    <w:rsid w:val="00CE2196"/>
    <w:rsid w:val="00D1030D"/>
    <w:rsid w:val="00D125B6"/>
    <w:rsid w:val="00D16439"/>
    <w:rsid w:val="00D22CCC"/>
    <w:rsid w:val="00D262D9"/>
    <w:rsid w:val="00D318B1"/>
    <w:rsid w:val="00D41B07"/>
    <w:rsid w:val="00D5780E"/>
    <w:rsid w:val="00D66B94"/>
    <w:rsid w:val="00D80C05"/>
    <w:rsid w:val="00D847F7"/>
    <w:rsid w:val="00DA2233"/>
    <w:rsid w:val="00DB0C71"/>
    <w:rsid w:val="00DB39D0"/>
    <w:rsid w:val="00DC382C"/>
    <w:rsid w:val="00DC3ADC"/>
    <w:rsid w:val="00DD75DD"/>
    <w:rsid w:val="00DE52BA"/>
    <w:rsid w:val="00E020C1"/>
    <w:rsid w:val="00E03D64"/>
    <w:rsid w:val="00E10FAB"/>
    <w:rsid w:val="00E16E1F"/>
    <w:rsid w:val="00E44FAC"/>
    <w:rsid w:val="00E667E7"/>
    <w:rsid w:val="00E70ADE"/>
    <w:rsid w:val="00E7215A"/>
    <w:rsid w:val="00E77669"/>
    <w:rsid w:val="00E92B11"/>
    <w:rsid w:val="00EA78DB"/>
    <w:rsid w:val="00EC032D"/>
    <w:rsid w:val="00EC2657"/>
    <w:rsid w:val="00EC6462"/>
    <w:rsid w:val="00EE004A"/>
    <w:rsid w:val="00EE33CB"/>
    <w:rsid w:val="00EF0E52"/>
    <w:rsid w:val="00EF77FB"/>
    <w:rsid w:val="00F25721"/>
    <w:rsid w:val="00F32C92"/>
    <w:rsid w:val="00F404E2"/>
    <w:rsid w:val="00F42E04"/>
    <w:rsid w:val="00F5086F"/>
    <w:rsid w:val="00F7451F"/>
    <w:rsid w:val="00F77145"/>
    <w:rsid w:val="00F93CD4"/>
    <w:rsid w:val="00FC26F6"/>
    <w:rsid w:val="00FC321A"/>
    <w:rsid w:val="00FE3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72828"/>
  <w15:chartTrackingRefBased/>
  <w15:docId w15:val="{6C38D76D-D16E-479D-8A1A-11B445928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0C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3C10D7"/>
    <w:rPr>
      <w:rFonts w:ascii="Times New Roman" w:hAnsi="Times New Roman"/>
      <w:b/>
      <w:color w:val="4472C4" w:themeColor="accent1"/>
      <w:u w:val="single"/>
    </w:rPr>
  </w:style>
  <w:style w:type="paragraph" w:styleId="ListParagraph">
    <w:name w:val="List Paragraph"/>
    <w:basedOn w:val="Normal"/>
    <w:uiPriority w:val="34"/>
    <w:qFormat/>
    <w:rsid w:val="003C10D7"/>
    <w:pPr>
      <w:ind w:left="720"/>
      <w:contextualSpacing/>
    </w:pPr>
  </w:style>
  <w:style w:type="character" w:customStyle="1" w:styleId="Mention">
    <w:name w:val="Mention"/>
    <w:basedOn w:val="DefaultParagraphFont"/>
    <w:uiPriority w:val="99"/>
    <w:semiHidden/>
    <w:unhideWhenUsed/>
    <w:rsid w:val="00995032"/>
    <w:rPr>
      <w:color w:val="2B579A"/>
      <w:shd w:val="clear" w:color="auto" w:fill="E6E6E6"/>
    </w:rPr>
  </w:style>
  <w:style w:type="character" w:customStyle="1" w:styleId="apple-converted-space">
    <w:name w:val="apple-converted-space"/>
    <w:basedOn w:val="DefaultParagraphFont"/>
    <w:rsid w:val="00486E68"/>
  </w:style>
  <w:style w:type="character" w:styleId="FollowedHyperlink">
    <w:name w:val="FollowedHyperlink"/>
    <w:basedOn w:val="DefaultParagraphFont"/>
    <w:uiPriority w:val="99"/>
    <w:semiHidden/>
    <w:unhideWhenUsed/>
    <w:rsid w:val="00CB539A"/>
    <w:rPr>
      <w:color w:val="954F72" w:themeColor="followedHyperlink"/>
      <w:u w:val="single"/>
    </w:rPr>
  </w:style>
  <w:style w:type="paragraph" w:styleId="BalloonText">
    <w:name w:val="Balloon Text"/>
    <w:basedOn w:val="Normal"/>
    <w:link w:val="BalloonTextChar"/>
    <w:uiPriority w:val="99"/>
    <w:semiHidden/>
    <w:unhideWhenUsed/>
    <w:rsid w:val="00BB2D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DC0"/>
    <w:rPr>
      <w:rFonts w:ascii="Segoe UI" w:eastAsia="Times New Roman" w:hAnsi="Segoe UI" w:cs="Segoe UI"/>
      <w:sz w:val="18"/>
      <w:szCs w:val="18"/>
    </w:rPr>
  </w:style>
  <w:style w:type="paragraph" w:styleId="FootnoteText">
    <w:name w:val="footnote text"/>
    <w:basedOn w:val="Normal"/>
    <w:link w:val="FootnoteTextChar"/>
    <w:uiPriority w:val="99"/>
    <w:semiHidden/>
    <w:unhideWhenUsed/>
    <w:rsid w:val="00B912EA"/>
    <w:rPr>
      <w:sz w:val="20"/>
      <w:szCs w:val="20"/>
    </w:rPr>
  </w:style>
  <w:style w:type="character" w:customStyle="1" w:styleId="FootnoteTextChar">
    <w:name w:val="Footnote Text Char"/>
    <w:basedOn w:val="DefaultParagraphFont"/>
    <w:link w:val="FootnoteText"/>
    <w:uiPriority w:val="99"/>
    <w:semiHidden/>
    <w:rsid w:val="00B912E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912EA"/>
    <w:rPr>
      <w:vertAlign w:val="superscript"/>
    </w:rPr>
  </w:style>
  <w:style w:type="paragraph" w:styleId="Caption">
    <w:name w:val="caption"/>
    <w:basedOn w:val="Normal"/>
    <w:next w:val="Normal"/>
    <w:uiPriority w:val="35"/>
    <w:unhideWhenUsed/>
    <w:qFormat/>
    <w:rsid w:val="00C5754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792898">
      <w:bodyDiv w:val="1"/>
      <w:marLeft w:val="0"/>
      <w:marRight w:val="0"/>
      <w:marTop w:val="0"/>
      <w:marBottom w:val="0"/>
      <w:divBdr>
        <w:top w:val="none" w:sz="0" w:space="0" w:color="auto"/>
        <w:left w:val="none" w:sz="0" w:space="0" w:color="auto"/>
        <w:bottom w:val="none" w:sz="0" w:space="0" w:color="auto"/>
        <w:right w:val="none" w:sz="0" w:space="0" w:color="auto"/>
      </w:divBdr>
    </w:div>
    <w:div w:id="966278568">
      <w:bodyDiv w:val="1"/>
      <w:marLeft w:val="0"/>
      <w:marRight w:val="0"/>
      <w:marTop w:val="0"/>
      <w:marBottom w:val="0"/>
      <w:divBdr>
        <w:top w:val="none" w:sz="0" w:space="0" w:color="auto"/>
        <w:left w:val="none" w:sz="0" w:space="0" w:color="auto"/>
        <w:bottom w:val="none" w:sz="0" w:space="0" w:color="auto"/>
        <w:right w:val="none" w:sz="0" w:space="0" w:color="auto"/>
      </w:divBdr>
      <w:divsChild>
        <w:div w:id="1570337835">
          <w:marLeft w:val="0"/>
          <w:marRight w:val="120"/>
          <w:marTop w:val="0"/>
          <w:marBottom w:val="0"/>
          <w:divBdr>
            <w:top w:val="none" w:sz="0" w:space="0" w:color="auto"/>
            <w:left w:val="none" w:sz="0" w:space="0" w:color="auto"/>
            <w:bottom w:val="none" w:sz="0" w:space="0" w:color="auto"/>
            <w:right w:val="none" w:sz="0" w:space="0" w:color="auto"/>
          </w:divBdr>
        </w:div>
        <w:div w:id="1374501590">
          <w:marLeft w:val="0"/>
          <w:marRight w:val="120"/>
          <w:marTop w:val="0"/>
          <w:marBottom w:val="0"/>
          <w:divBdr>
            <w:top w:val="none" w:sz="0" w:space="0" w:color="auto"/>
            <w:left w:val="none" w:sz="0" w:space="0" w:color="auto"/>
            <w:bottom w:val="none" w:sz="0" w:space="0" w:color="auto"/>
            <w:right w:val="none" w:sz="0" w:space="0" w:color="auto"/>
          </w:divBdr>
        </w:div>
      </w:divsChild>
    </w:div>
    <w:div w:id="1499686859">
      <w:bodyDiv w:val="1"/>
      <w:marLeft w:val="0"/>
      <w:marRight w:val="0"/>
      <w:marTop w:val="0"/>
      <w:marBottom w:val="0"/>
      <w:divBdr>
        <w:top w:val="none" w:sz="0" w:space="0" w:color="auto"/>
        <w:left w:val="none" w:sz="0" w:space="0" w:color="auto"/>
        <w:bottom w:val="none" w:sz="0" w:space="0" w:color="auto"/>
        <w:right w:val="none" w:sz="0" w:space="0" w:color="auto"/>
      </w:divBdr>
      <w:divsChild>
        <w:div w:id="559513225">
          <w:marLeft w:val="0"/>
          <w:marRight w:val="0"/>
          <w:marTop w:val="0"/>
          <w:marBottom w:val="0"/>
          <w:divBdr>
            <w:top w:val="none" w:sz="0" w:space="0" w:color="auto"/>
            <w:left w:val="none" w:sz="0" w:space="0" w:color="auto"/>
            <w:bottom w:val="none" w:sz="0" w:space="0" w:color="auto"/>
            <w:right w:val="none" w:sz="0" w:space="0" w:color="auto"/>
          </w:divBdr>
        </w:div>
        <w:div w:id="1852180969">
          <w:marLeft w:val="0"/>
          <w:marRight w:val="0"/>
          <w:marTop w:val="0"/>
          <w:marBottom w:val="0"/>
          <w:divBdr>
            <w:top w:val="none" w:sz="0" w:space="0" w:color="auto"/>
            <w:left w:val="none" w:sz="0" w:space="0" w:color="auto"/>
            <w:bottom w:val="none" w:sz="0" w:space="0" w:color="auto"/>
            <w:right w:val="none" w:sz="0" w:space="0" w:color="auto"/>
          </w:divBdr>
        </w:div>
        <w:div w:id="1086534580">
          <w:marLeft w:val="0"/>
          <w:marRight w:val="0"/>
          <w:marTop w:val="0"/>
          <w:marBottom w:val="0"/>
          <w:divBdr>
            <w:top w:val="none" w:sz="0" w:space="0" w:color="auto"/>
            <w:left w:val="none" w:sz="0" w:space="0" w:color="auto"/>
            <w:bottom w:val="none" w:sz="0" w:space="0" w:color="auto"/>
            <w:right w:val="none" w:sz="0" w:space="0" w:color="auto"/>
          </w:divBdr>
        </w:div>
        <w:div w:id="709844103">
          <w:marLeft w:val="0"/>
          <w:marRight w:val="0"/>
          <w:marTop w:val="0"/>
          <w:marBottom w:val="0"/>
          <w:divBdr>
            <w:top w:val="none" w:sz="0" w:space="0" w:color="auto"/>
            <w:left w:val="none" w:sz="0" w:space="0" w:color="auto"/>
            <w:bottom w:val="none" w:sz="0" w:space="0" w:color="auto"/>
            <w:right w:val="none" w:sz="0" w:space="0" w:color="auto"/>
          </w:divBdr>
        </w:div>
        <w:div w:id="1359886862">
          <w:marLeft w:val="0"/>
          <w:marRight w:val="0"/>
          <w:marTop w:val="0"/>
          <w:marBottom w:val="0"/>
          <w:divBdr>
            <w:top w:val="none" w:sz="0" w:space="0" w:color="auto"/>
            <w:left w:val="none" w:sz="0" w:space="0" w:color="auto"/>
            <w:bottom w:val="none" w:sz="0" w:space="0" w:color="auto"/>
            <w:right w:val="none" w:sz="0" w:space="0" w:color="auto"/>
          </w:divBdr>
        </w:div>
        <w:div w:id="1453205481">
          <w:marLeft w:val="0"/>
          <w:marRight w:val="0"/>
          <w:marTop w:val="0"/>
          <w:marBottom w:val="0"/>
          <w:divBdr>
            <w:top w:val="none" w:sz="0" w:space="0" w:color="auto"/>
            <w:left w:val="none" w:sz="0" w:space="0" w:color="auto"/>
            <w:bottom w:val="none" w:sz="0" w:space="0" w:color="auto"/>
            <w:right w:val="none" w:sz="0" w:space="0" w:color="auto"/>
          </w:divBdr>
        </w:div>
        <w:div w:id="420029253">
          <w:marLeft w:val="0"/>
          <w:marRight w:val="0"/>
          <w:marTop w:val="0"/>
          <w:marBottom w:val="0"/>
          <w:divBdr>
            <w:top w:val="none" w:sz="0" w:space="0" w:color="auto"/>
            <w:left w:val="none" w:sz="0" w:space="0" w:color="auto"/>
            <w:bottom w:val="none" w:sz="0" w:space="0" w:color="auto"/>
            <w:right w:val="none" w:sz="0" w:space="0" w:color="auto"/>
          </w:divBdr>
        </w:div>
        <w:div w:id="560483440">
          <w:marLeft w:val="0"/>
          <w:marRight w:val="0"/>
          <w:marTop w:val="0"/>
          <w:marBottom w:val="0"/>
          <w:divBdr>
            <w:top w:val="none" w:sz="0" w:space="0" w:color="auto"/>
            <w:left w:val="none" w:sz="0" w:space="0" w:color="auto"/>
            <w:bottom w:val="none" w:sz="0" w:space="0" w:color="auto"/>
            <w:right w:val="none" w:sz="0" w:space="0" w:color="auto"/>
          </w:divBdr>
        </w:div>
        <w:div w:id="60373048">
          <w:marLeft w:val="0"/>
          <w:marRight w:val="0"/>
          <w:marTop w:val="0"/>
          <w:marBottom w:val="0"/>
          <w:divBdr>
            <w:top w:val="none" w:sz="0" w:space="0" w:color="auto"/>
            <w:left w:val="none" w:sz="0" w:space="0" w:color="auto"/>
            <w:bottom w:val="none" w:sz="0" w:space="0" w:color="auto"/>
            <w:right w:val="none" w:sz="0" w:space="0" w:color="auto"/>
          </w:divBdr>
        </w:div>
        <w:div w:id="1288195693">
          <w:marLeft w:val="0"/>
          <w:marRight w:val="0"/>
          <w:marTop w:val="0"/>
          <w:marBottom w:val="0"/>
          <w:divBdr>
            <w:top w:val="none" w:sz="0" w:space="0" w:color="auto"/>
            <w:left w:val="none" w:sz="0" w:space="0" w:color="auto"/>
            <w:bottom w:val="none" w:sz="0" w:space="0" w:color="auto"/>
            <w:right w:val="none" w:sz="0" w:space="0" w:color="auto"/>
          </w:divBdr>
        </w:div>
        <w:div w:id="1191725223">
          <w:marLeft w:val="0"/>
          <w:marRight w:val="0"/>
          <w:marTop w:val="0"/>
          <w:marBottom w:val="0"/>
          <w:divBdr>
            <w:top w:val="none" w:sz="0" w:space="0" w:color="auto"/>
            <w:left w:val="none" w:sz="0" w:space="0" w:color="auto"/>
            <w:bottom w:val="none" w:sz="0" w:space="0" w:color="auto"/>
            <w:right w:val="none" w:sz="0" w:space="0" w:color="auto"/>
          </w:divBdr>
        </w:div>
        <w:div w:id="1442338660">
          <w:marLeft w:val="0"/>
          <w:marRight w:val="0"/>
          <w:marTop w:val="0"/>
          <w:marBottom w:val="0"/>
          <w:divBdr>
            <w:top w:val="none" w:sz="0" w:space="0" w:color="auto"/>
            <w:left w:val="none" w:sz="0" w:space="0" w:color="auto"/>
            <w:bottom w:val="none" w:sz="0" w:space="0" w:color="auto"/>
            <w:right w:val="none" w:sz="0" w:space="0" w:color="auto"/>
          </w:divBdr>
        </w:div>
        <w:div w:id="1119295922">
          <w:marLeft w:val="0"/>
          <w:marRight w:val="0"/>
          <w:marTop w:val="0"/>
          <w:marBottom w:val="0"/>
          <w:divBdr>
            <w:top w:val="none" w:sz="0" w:space="0" w:color="auto"/>
            <w:left w:val="none" w:sz="0" w:space="0" w:color="auto"/>
            <w:bottom w:val="none" w:sz="0" w:space="0" w:color="auto"/>
            <w:right w:val="none" w:sz="0" w:space="0" w:color="auto"/>
          </w:divBdr>
        </w:div>
      </w:divsChild>
    </w:div>
    <w:div w:id="150162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ass.povertylectures.com/RiceNewGreenRevolutionEconomist2014.pdf" TargetMode="External"/><Relationship Id="rId21" Type="http://schemas.openxmlformats.org/officeDocument/2006/relationships/image" Target="media/image1.jpeg"/><Relationship Id="rId42" Type="http://schemas.openxmlformats.org/officeDocument/2006/relationships/hyperlink" Target="https://www.ncbi.nlm.nih.gov/pmc/articles/PMC4140409/" TargetMode="External"/><Relationship Id="rId47" Type="http://schemas.openxmlformats.org/officeDocument/2006/relationships/hyperlink" Target="http://www.givewell.org/charities/evidence-action/march-2016-grant" TargetMode="External"/><Relationship Id="rId63" Type="http://schemas.openxmlformats.org/officeDocument/2006/relationships/image" Target="media/image3.jpeg"/><Relationship Id="rId68" Type="http://schemas.openxmlformats.org/officeDocument/2006/relationships/hyperlink" Target="http://oar.icrisat.org/9938/" TargetMode="External"/><Relationship Id="rId16" Type="http://schemas.openxmlformats.org/officeDocument/2006/relationships/hyperlink" Target="http://faculty.washington.edu/rmheath/research.html" TargetMode="External"/><Relationship Id="rId11" Type="http://schemas.openxmlformats.org/officeDocument/2006/relationships/hyperlink" Target="http://www.cnbc.com/2017/04/05/us-gives-tentative-ok-to-chinese-takeover-of-syngenta.html" TargetMode="External"/><Relationship Id="rId32" Type="http://schemas.openxmlformats.org/officeDocument/2006/relationships/hyperlink" Target="http://scholar.harvard.edu/files/nunn/files/alesina_giuliano_nunn_qje_2013.pdf" TargetMode="External"/><Relationship Id="rId37" Type="http://schemas.openxmlformats.org/officeDocument/2006/relationships/hyperlink" Target="https://www.econstor.eu/bitstream/10419/58958/1/716017628.pdf" TargetMode="External"/><Relationship Id="rId53" Type="http://schemas.openxmlformats.org/officeDocument/2006/relationships/hyperlink" Target="http://emiguel.econ.berkeley.edu/assets/miguel_research/79/dyw350_2017.pdf" TargetMode="External"/><Relationship Id="rId58" Type="http://schemas.openxmlformats.org/officeDocument/2006/relationships/hyperlink" Target="http://chrisblattman.com/2015/07/24/the-10-things-i-learned-in-the-trenches-of-the-worm-wars/" TargetMode="External"/><Relationship Id="rId74" Type="http://schemas.openxmlformats.org/officeDocument/2006/relationships/hyperlink" Target="http://www.childmortality.org/index.php?r=site/graph#ID=BGD_Bangladesh" TargetMode="External"/><Relationship Id="rId79" Type="http://schemas.openxmlformats.org/officeDocument/2006/relationships/image" Target="media/image9.png"/><Relationship Id="rId5" Type="http://schemas.openxmlformats.org/officeDocument/2006/relationships/footnotes" Target="footnotes.xml"/><Relationship Id="rId61" Type="http://schemas.openxmlformats.org/officeDocument/2006/relationships/image" Target="media/image2.png"/><Relationship Id="rId82" Type="http://schemas.openxmlformats.org/officeDocument/2006/relationships/fontTable" Target="fontTable.xml"/><Relationship Id="rId19" Type="http://schemas.openxmlformats.org/officeDocument/2006/relationships/hyperlink" Target="http://faculty.som.yale.edu/mushfiqmobarak/featuredresearch/seasonal_migration.pdf" TargetMode="External"/><Relationship Id="rId14" Type="http://schemas.openxmlformats.org/officeDocument/2006/relationships/hyperlink" Target="http://dhsprogram.com/Publications/Publication-Search.cfm?ctry_id=20&amp;country=Kenya" TargetMode="External"/><Relationship Id="rId22" Type="http://schemas.openxmlformats.org/officeDocument/2006/relationships/hyperlink" Target="https://openknowledge.worldbank.org/handle/10986/9373" TargetMode="External"/><Relationship Id="rId27" Type="http://schemas.openxmlformats.org/officeDocument/2006/relationships/hyperlink" Target="http://www.gdsnet.org/EmerickDeJanvrySadoulet2016TechInnovationDownsideRisk.pdf" TargetMode="External"/><Relationship Id="rId30" Type="http://schemas.openxmlformats.org/officeDocument/2006/relationships/hyperlink" Target="http://spectrum.mit.edu/articles/rice-experiment-yields-results/" TargetMode="External"/><Relationship Id="rId35" Type="http://schemas.openxmlformats.org/officeDocument/2006/relationships/hyperlink" Target="http://www.sciencedirect.com/science/article/pii/S0305750X14002873" TargetMode="External"/><Relationship Id="rId43" Type="http://schemas.openxmlformats.org/officeDocument/2006/relationships/hyperlink" Target="http://www.theigc.org/blog/female-empowerment-in-the-bangladeshi-garment-industry/" TargetMode="External"/><Relationship Id="rId48" Type="http://schemas.openxmlformats.org/officeDocument/2006/relationships/hyperlink" Target="http://files.givewell.org/files/conversations/Karen_Levy_Guillaume_Kroll_08-02-16_(public).pdf" TargetMode="External"/><Relationship Id="rId56" Type="http://schemas.openxmlformats.org/officeDocument/2006/relationships/hyperlink" Target="http://siteresources.worldbank.org/INTPOVRES/Resources/477227-1142020443961/2311843-1229023430572/Should_the_randomistas_rule.pdf" TargetMode="External"/><Relationship Id="rId64" Type="http://schemas.openxmlformats.org/officeDocument/2006/relationships/image" Target="media/image4.jpeg"/><Relationship Id="rId69" Type="http://schemas.openxmlformats.org/officeDocument/2006/relationships/hyperlink" Target="http://oar.icrisat.org/9937/" TargetMode="External"/><Relationship Id="rId77" Type="http://schemas.openxmlformats.org/officeDocument/2006/relationships/image" Target="media/image8.jpeg"/><Relationship Id="rId8" Type="http://schemas.openxmlformats.org/officeDocument/2006/relationships/hyperlink" Target="http://spectrum.mit.edu/summer-2015/rice-experiment-yields-results/" TargetMode="External"/><Relationship Id="rId51" Type="http://schemas.openxmlformats.org/officeDocument/2006/relationships/hyperlink" Target="https://escholarship.org/uc/item/2rf591xc" TargetMode="External"/><Relationship Id="rId72" Type="http://schemas.openxmlformats.org/officeDocument/2006/relationships/hyperlink" Target="http://www.econ.ucla.edu/atkin/Women%20in%20Manufacturing_old.pdf" TargetMode="External"/><Relationship Id="rId80"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https://openknowledge.worldbank.org/handle/10986/22547" TargetMode="External"/><Relationship Id="rId17" Type="http://schemas.openxmlformats.org/officeDocument/2006/relationships/hyperlink" Target="http://blog.givewell.org/2017/02/03/why-were-considering-no-lean-season-a-potential-2017-top-charity/" TargetMode="External"/><Relationship Id="rId25" Type="http://schemas.openxmlformats.org/officeDocument/2006/relationships/hyperlink" Target="http://www.nature.com/articles/srep03315" TargetMode="External"/><Relationship Id="rId33" Type="http://schemas.openxmlformats.org/officeDocument/2006/relationships/hyperlink" Target="https://dash.harvard.edu/bitstream/handle/1/3200264/ambrus_earlymarriage.pdf?sequence=2" TargetMode="External"/><Relationship Id="rId38" Type="http://schemas.openxmlformats.org/officeDocument/2006/relationships/hyperlink" Target="https://www.econstor.eu/bitstream/10419/58958/1/716017628.pdf" TargetMode="External"/><Relationship Id="rId46" Type="http://schemas.openxmlformats.org/officeDocument/2006/relationships/hyperlink" Target="http://files.givewell.org/files/DWDA%202009/Migration/No_Lean_Season_January_2016_Update.pdf" TargetMode="External"/><Relationship Id="rId59" Type="http://schemas.openxmlformats.org/officeDocument/2006/relationships/hyperlink" Target="http://www.nber.org/papers/w14690.pdf?new_window=1" TargetMode="External"/><Relationship Id="rId67" Type="http://schemas.openxmlformats.org/officeDocument/2006/relationships/hyperlink" Target="http://faculty.smu.edu/millimet/classes/eco7377/papers/roy%201951.pdf" TargetMode="External"/><Relationship Id="rId20" Type="http://schemas.openxmlformats.org/officeDocument/2006/relationships/hyperlink" Target="https://openknowledge.worldbank.org/handle/10986/9373" TargetMode="External"/><Relationship Id="rId41" Type="http://schemas.openxmlformats.org/officeDocument/2006/relationships/hyperlink" Target="https://www.ncbi.nlm.nih.gov/pmc/articles/PMC4140409/" TargetMode="External"/><Relationship Id="rId54" Type="http://schemas.openxmlformats.org/officeDocument/2006/relationships/hyperlink" Target="https://www.cgdev.org/blog/mapping-worm-wars-what-public-should-take-away-scientific-debate-about-mass-deworming" TargetMode="External"/><Relationship Id="rId62" Type="http://schemas.microsoft.com/office/2007/relationships/hdphoto" Target="media/hdphoto1.wdp"/><Relationship Id="rId70" Type="http://schemas.openxmlformats.org/officeDocument/2006/relationships/hyperlink" Target="http://oar.icrisat.org/9937/" TargetMode="External"/><Relationship Id="rId75" Type="http://schemas.openxmlformats.org/officeDocument/2006/relationships/image" Target="media/image7.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faculty.washington.edu/rmheath/research.html" TargetMode="External"/><Relationship Id="rId23" Type="http://schemas.openxmlformats.org/officeDocument/2006/relationships/hyperlink" Target="http://www.cgiar.org/consortium-news/benefits-and-burdens-of-new-rice-varieties-in-uganda/" TargetMode="External"/><Relationship Id="rId28" Type="http://schemas.openxmlformats.org/officeDocument/2006/relationships/hyperlink" Target="http://spectrum.mit.edu/articles/rice-experiment-yields-results/" TargetMode="External"/><Relationship Id="rId36" Type="http://schemas.openxmlformats.org/officeDocument/2006/relationships/hyperlink" Target="http://faculty.som.yale.edu/mushfiqmobarak/papers/garments.pdf" TargetMode="External"/><Relationship Id="rId49" Type="http://schemas.openxmlformats.org/officeDocument/2006/relationships/hyperlink" Target="http://faculty.som.yale.edu/mushfiqmobarak/featuredresearch/seasonal_migration.pdf" TargetMode="External"/><Relationship Id="rId57" Type="http://schemas.openxmlformats.org/officeDocument/2006/relationships/hyperlink" Target="http://blog.givewell.org/2015/07/24/new-deworming-reanalyses-and-cochrane-review/" TargetMode="External"/><Relationship Id="rId10" Type="http://schemas.openxmlformats.org/officeDocument/2006/relationships/hyperlink" Target="http://documents.worldbank.org/curated/en/587251468175472382/World-development-report-2008-agriculture-for-development" TargetMode="External"/><Relationship Id="rId31" Type="http://schemas.openxmlformats.org/officeDocument/2006/relationships/hyperlink" Target="https://www.povertyactionlab.org/evaluation/impact-new-rice-varieties-health-sierra-leone" TargetMode="External"/><Relationship Id="rId44" Type="http://schemas.openxmlformats.org/officeDocument/2006/relationships/hyperlink" Target="http://www.sciencedirect.com/science/article/pii/S0305750X14002873" TargetMode="External"/><Relationship Id="rId52" Type="http://schemas.openxmlformats.org/officeDocument/2006/relationships/hyperlink" Target="http://www.poverty-action.org/sites/default/files/publications/Worms-at-Work_2015-07-23.pdf" TargetMode="External"/><Relationship Id="rId60" Type="http://schemas.openxmlformats.org/officeDocument/2006/relationships/hyperlink" Target="http://oar.icrisat.org/9734/1/Goat%20Market%20New%20Oct%2013.pdf" TargetMode="External"/><Relationship Id="rId65" Type="http://schemas.openxmlformats.org/officeDocument/2006/relationships/image" Target="media/image5.png"/><Relationship Id="rId73" Type="http://schemas.openxmlformats.org/officeDocument/2006/relationships/hyperlink" Target="http://www.childmortality.org/" TargetMode="External"/><Relationship Id="rId78" Type="http://schemas.openxmlformats.org/officeDocument/2006/relationships/hyperlink" Target="https://www.usaid.gov/sites/default/files/documents/1860/Ethiopia%20DHS%202016%20KIR%20-%20Final%2010-17-2016.pdf" TargetMode="External"/><Relationship Id="rId81" Type="http://schemas.microsoft.com/office/2007/relationships/hdphoto" Target="media/hdphoto2.wdp"/><Relationship Id="rId4" Type="http://schemas.openxmlformats.org/officeDocument/2006/relationships/webSettings" Target="webSettings.xml"/><Relationship Id="rId9" Type="http://schemas.openxmlformats.org/officeDocument/2006/relationships/hyperlink" Target="https://www.povertyactionlab.org/evaluation/impact-new-rice-varieties-health-sierra-leone" TargetMode="External"/><Relationship Id="rId13" Type="http://schemas.openxmlformats.org/officeDocument/2006/relationships/hyperlink" Target="http://www.poverty-action.org/sites/default/files/publications/Worms-at-Work_2015-07-23.pdf" TargetMode="External"/><Relationship Id="rId18" Type="http://schemas.openxmlformats.org/officeDocument/2006/relationships/hyperlink" Target="http://faculty.som.yale.edu/mushfiqmobarak/" TargetMode="External"/><Relationship Id="rId39" Type="http://schemas.openxmlformats.org/officeDocument/2006/relationships/hyperlink" Target="https://www.idrc.ca/sites/default/files/sp/Documents%20EN/NK-WEE-Concept-Paper.pdf" TargetMode="External"/><Relationship Id="rId34" Type="http://schemas.openxmlformats.org/officeDocument/2006/relationships/hyperlink" Target="https://papers.ssrn.com/sol3/papers.cfm?abstract_id=1471316" TargetMode="External"/><Relationship Id="rId50" Type="http://schemas.openxmlformats.org/officeDocument/2006/relationships/hyperlink" Target="https://www.econstor.eu/bitstream/10419/45677/1/641463383.pdf" TargetMode="External"/><Relationship Id="rId55" Type="http://schemas.openxmlformats.org/officeDocument/2006/relationships/hyperlink" Target="http://emiguel.econ.berkeley.edu/assets/miguel_research/63/Deworming-summary_Kremer-Miguel_2015-07-24-CLEAN.pdf" TargetMode="External"/><Relationship Id="rId76" Type="http://schemas.openxmlformats.org/officeDocument/2006/relationships/hyperlink" Target="https://www.usaid.gov/sites/default/files/documents/1860/Ethiopia%20DHS%202016%20KIR%20-%20Final%2010-17-2016.pdf" TargetMode="External"/><Relationship Id="rId7" Type="http://schemas.openxmlformats.org/officeDocument/2006/relationships/hyperlink" Target="http://www.gdsnet.org/EmerickDeJanvrySadoulet2016TechInnovationDownsideRisk.pdf" TargetMode="External"/><Relationship Id="rId71" Type="http://schemas.openxmlformats.org/officeDocument/2006/relationships/hyperlink" Target="http://oar.icrisat.org/9936/" TargetMode="External"/><Relationship Id="rId2" Type="http://schemas.openxmlformats.org/officeDocument/2006/relationships/styles" Target="styles.xml"/><Relationship Id="rId29" Type="http://schemas.openxmlformats.org/officeDocument/2006/relationships/hyperlink" Target="https://www.povertyactionlab.org/suri" TargetMode="External"/><Relationship Id="rId24" Type="http://schemas.openxmlformats.org/officeDocument/2006/relationships/hyperlink" Target="http://media.wix.com/ugd/9a2b09_dbb62ca74fc149388fde37299688d1dd.pdf" TargetMode="External"/><Relationship Id="rId40" Type="http://schemas.openxmlformats.org/officeDocument/2006/relationships/hyperlink" Target="https://www.researchgate.net/profile/Naila_Kabeer2/publication/51625995_Between_Affiliation_and_Autonomy_Navigating_Pathways_of_Women's_Empowerment_and_Gender_Justice_in_Rural_Bangladesh/links/57864f9c08ae36ad40a68ac9.pdf" TargetMode="External"/><Relationship Id="rId45" Type="http://schemas.openxmlformats.org/officeDocument/2006/relationships/hyperlink" Target="https://openknowledge.worldbank.org/handle/10986/9373" TargetMode="External"/><Relationship Id="rId66"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3777</Words>
  <Characters>21530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 McLeod</dc:creator>
  <cp:keywords/>
  <dc:description/>
  <cp:lastModifiedBy>Darryl L. McLeod</cp:lastModifiedBy>
  <cp:revision>3</cp:revision>
  <cp:lastPrinted>2017-04-04T23:00:00Z</cp:lastPrinted>
  <dcterms:created xsi:type="dcterms:W3CDTF">2017-04-12T04:12:00Z</dcterms:created>
  <dcterms:modified xsi:type="dcterms:W3CDTF">2017-04-12T04:15:00Z</dcterms:modified>
</cp:coreProperties>
</file>